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9BC4" w14:textId="77777777" w:rsidR="008C0F5F" w:rsidRDefault="00F85272" w:rsidP="003F187C">
      <w:pPr>
        <w:pStyle w:val="Title"/>
        <w:rPr>
          <w:rFonts w:cs="Calibri"/>
          <w:sz w:val="32"/>
          <w:szCs w:val="32"/>
          <w:lang w:val="en-US"/>
        </w:rPr>
      </w:pPr>
      <w:r w:rsidRPr="00885B7E">
        <w:rPr>
          <w:rFonts w:cs="Calibri"/>
          <w:noProof/>
          <w:sz w:val="32"/>
          <w:szCs w:val="32"/>
          <w:lang w:val="uk-UA" w:eastAsia="uk-UA"/>
        </w:rPr>
        <mc:AlternateContent>
          <mc:Choice Requires="wps">
            <w:drawing>
              <wp:anchor distT="45720" distB="45720" distL="114300" distR="114300" simplePos="0" relativeHeight="251661312" behindDoc="0" locked="0" layoutInCell="1" allowOverlap="1" wp14:anchorId="7AF354A4" wp14:editId="67996154">
                <wp:simplePos x="0" y="0"/>
                <wp:positionH relativeFrom="margin">
                  <wp:align>right</wp:align>
                </wp:positionH>
                <wp:positionV relativeFrom="paragraph">
                  <wp:posOffset>-802640</wp:posOffset>
                </wp:positionV>
                <wp:extent cx="1638325" cy="6364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3A648BD2" w14:textId="0F98669C" w:rsidR="00D801F4" w:rsidRPr="00843E22" w:rsidRDefault="00D801F4" w:rsidP="00D801F4">
                            <w:pPr>
                              <w:spacing w:after="0" w:line="240" w:lineRule="auto"/>
                              <w:rPr>
                                <w:sz w:val="22"/>
                                <w:szCs w:val="22"/>
                                <w:lang w:val="en-GB"/>
                              </w:rPr>
                            </w:pPr>
                            <w:r w:rsidRPr="00843E22">
                              <w:rPr>
                                <w:sz w:val="22"/>
                                <w:szCs w:val="22"/>
                                <w:lang w:val="en-GB"/>
                              </w:rPr>
                              <w:t xml:space="preserve">Annex </w:t>
                            </w:r>
                            <w:r w:rsidR="00137F01">
                              <w:rPr>
                                <w:sz w:val="22"/>
                                <w:szCs w:val="22"/>
                                <w:lang w:val="en-GB"/>
                              </w:rPr>
                              <w:t>1</w:t>
                            </w:r>
                            <w:r w:rsidRPr="00843E22">
                              <w:rPr>
                                <w:sz w:val="22"/>
                                <w:szCs w:val="22"/>
                                <w:lang w:val="en-GB"/>
                              </w:rPr>
                              <w:t xml:space="preserve"> to the Procurement Conditions</w:t>
                            </w:r>
                          </w:p>
                          <w:p w14:paraId="3E54CD62" w14:textId="77777777" w:rsidR="00D801F4" w:rsidRPr="00843E22" w:rsidRDefault="00D801F4" w:rsidP="00D801F4">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 o:spid="_x0000_s1026" type="#_x0000_t202" style="position:absolute;margin-left:77.8pt;margin-top:-63.2pt;width:129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3A648BD2" w14:textId="0F98669C" w:rsidR="00D801F4" w:rsidRPr="00843E22" w:rsidRDefault="00D801F4" w:rsidP="00D801F4">
                      <w:pPr>
                        <w:spacing w:after="0" w:line="240" w:lineRule="auto"/>
                        <w:rPr>
                          <w:sz w:val="22"/>
                          <w:szCs w:val="22"/>
                          <w:lang w:val="en-GB"/>
                        </w:rPr>
                      </w:pPr>
                      <w:r w:rsidRPr="00843E22">
                        <w:rPr>
                          <w:sz w:val="22"/>
                          <w:szCs w:val="22"/>
                          <w:lang w:val="en-GB"/>
                        </w:rPr>
                        <w:t xml:space="preserve">Annex </w:t>
                      </w:r>
                      <w:r w:rsidR="00137F01">
                        <w:rPr>
                          <w:sz w:val="22"/>
                          <w:szCs w:val="22"/>
                          <w:lang w:val="en-GB"/>
                        </w:rPr>
                        <w:t>1</w:t>
                      </w:r>
                      <w:r w:rsidRPr="00843E22">
                        <w:rPr>
                          <w:sz w:val="22"/>
                          <w:szCs w:val="22"/>
                          <w:lang w:val="en-GB"/>
                        </w:rPr>
                        <w:t xml:space="preserve"> to the Procurement Conditions</w:t>
                      </w:r>
                    </w:p>
                    <w:p w14:paraId="3E54CD62" w14:textId="77777777" w:rsidR="00D801F4" w:rsidRPr="00843E22" w:rsidRDefault="00D801F4" w:rsidP="00D801F4">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v:textbox>
                <w10:wrap anchorx="margin"/>
              </v:shape>
            </w:pict>
          </mc:Fallback>
        </mc:AlternateContent>
      </w:r>
      <w:r w:rsidR="0096518A" w:rsidRPr="00885B7E">
        <w:rPr>
          <w:rFonts w:cs="Calibri"/>
          <w:noProof/>
          <w:sz w:val="32"/>
          <w:szCs w:val="32"/>
          <w:lang w:val="uk-UA" w:eastAsia="uk-UA"/>
        </w:rPr>
        <w:drawing>
          <wp:anchor distT="0" distB="0" distL="114300" distR="114300" simplePos="0" relativeHeight="251659264" behindDoc="0" locked="0" layoutInCell="1" allowOverlap="1" wp14:anchorId="3CBB4DA0" wp14:editId="26CBBE20">
            <wp:simplePos x="0" y="0"/>
            <wp:positionH relativeFrom="margin">
              <wp:align>right</wp:align>
            </wp:positionH>
            <wp:positionV relativeFrom="paragraph">
              <wp:posOffset>-219075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885B7E">
        <w:rPr>
          <w:rFonts w:cs="Calibri"/>
          <w:sz w:val="32"/>
          <w:szCs w:val="32"/>
          <w:lang w:val="en-US"/>
        </w:rPr>
        <w:t>technical specification</w:t>
      </w:r>
    </w:p>
    <w:p w14:paraId="27382DF8" w14:textId="52D2AAF5" w:rsidR="000B5FF2" w:rsidRPr="00885B7E" w:rsidRDefault="008C0F5F" w:rsidP="003F187C">
      <w:pPr>
        <w:pStyle w:val="Title"/>
        <w:rPr>
          <w:rFonts w:cs="Calibri"/>
          <w:sz w:val="32"/>
          <w:szCs w:val="32"/>
          <w:lang w:val="en-US"/>
        </w:rPr>
      </w:pPr>
      <w:r w:rsidRPr="008C0F5F">
        <w:rPr>
          <w:rFonts w:cs="Calibri"/>
          <w:sz w:val="32"/>
          <w:szCs w:val="32"/>
          <w:lang w:val="en-US"/>
        </w:rPr>
        <w:t>STATIONARY GENERATOR</w:t>
      </w:r>
    </w:p>
    <w:p w14:paraId="15295BBA" w14:textId="77777777" w:rsidR="008C0F5F" w:rsidRDefault="008C0F5F" w:rsidP="000735CA">
      <w:pPr>
        <w:spacing w:after="120" w:line="240" w:lineRule="auto"/>
        <w:jc w:val="both"/>
        <w:rPr>
          <w:rFonts w:eastAsiaTheme="majorEastAsia" w:cs="Calibri"/>
          <w:b/>
          <w:caps/>
          <w:color w:val="1F4E79" w:themeColor="accent1" w:themeShade="80"/>
          <w:kern w:val="28"/>
          <w:sz w:val="32"/>
          <w:szCs w:val="32"/>
          <w:lang w:val="en-US"/>
        </w:rPr>
      </w:pPr>
    </w:p>
    <w:p w14:paraId="30547E42" w14:textId="002B38A9" w:rsidR="00CF5538" w:rsidRPr="00885B7E" w:rsidRDefault="001F6C64" w:rsidP="000735CA">
      <w:pPr>
        <w:spacing w:after="120" w:line="240" w:lineRule="auto"/>
        <w:jc w:val="both"/>
        <w:rPr>
          <w:rFonts w:cs="Calibri"/>
          <w:color w:val="auto"/>
          <w:sz w:val="22"/>
          <w:szCs w:val="22"/>
          <w:lang w:val="en-US"/>
        </w:rPr>
      </w:pPr>
      <w:r w:rsidRPr="00DB4A67">
        <w:rPr>
          <w:rFonts w:cs="Calibri"/>
          <w:color w:val="auto"/>
          <w:sz w:val="22"/>
          <w:szCs w:val="22"/>
          <w:lang w:val="en-US"/>
        </w:rPr>
        <w:t xml:space="preserve">Public Body Central Project Management Agency is carrying out a public procurement procedure for the procurement of </w:t>
      </w:r>
      <w:r w:rsidR="00A80C76" w:rsidRPr="00DB4A67">
        <w:rPr>
          <w:rFonts w:cs="Calibri"/>
          <w:color w:val="auto"/>
          <w:sz w:val="22"/>
          <w:szCs w:val="22"/>
          <w:lang w:val="en-US"/>
        </w:rPr>
        <w:t>Stationary</w:t>
      </w:r>
      <w:r w:rsidR="001B7783" w:rsidRPr="00DB4A67">
        <w:rPr>
          <w:rFonts w:cs="Calibri"/>
          <w:color w:val="auto"/>
          <w:sz w:val="22"/>
          <w:szCs w:val="22"/>
          <w:lang w:val="en-US"/>
        </w:rPr>
        <w:t xml:space="preserve"> Generators</w:t>
      </w:r>
      <w:r w:rsidR="00143811" w:rsidRPr="00DB4A67">
        <w:rPr>
          <w:rFonts w:cs="Calibri"/>
          <w:color w:val="auto"/>
          <w:sz w:val="22"/>
          <w:szCs w:val="22"/>
          <w:lang w:val="en-US"/>
        </w:rPr>
        <w:t xml:space="preserve"> </w:t>
      </w:r>
      <w:r w:rsidRPr="00DB4A67">
        <w:rPr>
          <w:rFonts w:cs="Calibri"/>
          <w:color w:val="auto"/>
          <w:sz w:val="22"/>
          <w:szCs w:val="22"/>
          <w:lang w:val="en-US"/>
        </w:rPr>
        <w:t xml:space="preserve">for </w:t>
      </w:r>
      <w:r w:rsidR="00340987" w:rsidRPr="00DB4A67">
        <w:rPr>
          <w:rStyle w:val="Style1"/>
          <w:color w:val="auto"/>
          <w:lang w:val="en-US"/>
        </w:rPr>
        <w:t>the</w:t>
      </w:r>
      <w:r w:rsidR="00340987" w:rsidRPr="00DB4A67">
        <w:rPr>
          <w:rStyle w:val="Style1"/>
          <w:color w:val="auto"/>
          <w:shd w:val="clear" w:color="auto" w:fill="F2F2F2" w:themeFill="background1" w:themeFillShade="F2"/>
          <w:lang w:val="en-US"/>
        </w:rPr>
        <w:t xml:space="preserve"> </w:t>
      </w:r>
      <w:r w:rsidR="008C0F5F" w:rsidRPr="00DB4A67">
        <w:rPr>
          <w:rStyle w:val="Style1"/>
          <w:color w:val="auto"/>
          <w:shd w:val="clear" w:color="auto" w:fill="FFFFFF" w:themeFill="background1"/>
          <w:lang w:val="en-US"/>
        </w:rPr>
        <w:t xml:space="preserve">Ministry of Finance of Ukraine </w:t>
      </w:r>
      <w:r w:rsidRPr="00DB4A67">
        <w:rPr>
          <w:rFonts w:cs="Calibri"/>
          <w:color w:val="auto"/>
          <w:sz w:val="22"/>
          <w:szCs w:val="22"/>
          <w:shd w:val="clear" w:color="auto" w:fill="FFFFFF" w:themeFill="background1"/>
          <w:lang w:val="en-US"/>
        </w:rPr>
        <w:t>(</w:t>
      </w:r>
      <w:r w:rsidRPr="00DB4A67">
        <w:rPr>
          <w:rFonts w:cs="Calibri"/>
          <w:color w:val="auto"/>
          <w:sz w:val="22"/>
          <w:szCs w:val="22"/>
          <w:lang w:val="en-US"/>
        </w:rPr>
        <w:t>hereinafter</w:t>
      </w:r>
      <w:r w:rsidRPr="00885B7E">
        <w:rPr>
          <w:rFonts w:cs="Calibri"/>
          <w:color w:val="auto"/>
          <w:sz w:val="22"/>
          <w:szCs w:val="22"/>
          <w:lang w:val="en-US"/>
        </w:rPr>
        <w:t xml:space="preserve"> referred to as the Beneficiary). The goods offered by the </w:t>
      </w:r>
      <w:proofErr w:type="gramStart"/>
      <w:r w:rsidRPr="00885B7E">
        <w:rPr>
          <w:rFonts w:cs="Calibri"/>
          <w:color w:val="auto"/>
          <w:sz w:val="22"/>
          <w:szCs w:val="22"/>
          <w:lang w:val="en-US"/>
        </w:rPr>
        <w:t>suppliers shall</w:t>
      </w:r>
      <w:proofErr w:type="gramEnd"/>
      <w:r w:rsidRPr="00885B7E">
        <w:rPr>
          <w:rFonts w:cs="Calibri"/>
          <w:color w:val="auto"/>
          <w:sz w:val="22"/>
          <w:szCs w:val="22"/>
          <w:lang w:val="en-US"/>
        </w:rPr>
        <w:t xml:space="preserve"> meet the requirements set out in this Technical Specification.</w:t>
      </w:r>
      <w:r w:rsidRPr="00885B7E" w:rsidDel="009C160A">
        <w:rPr>
          <w:rFonts w:cs="Calibri"/>
          <w:color w:val="auto"/>
          <w:sz w:val="22"/>
          <w:szCs w:val="22"/>
          <w:lang w:val="en-US"/>
        </w:rPr>
        <w:t xml:space="preserve"> </w:t>
      </w:r>
    </w:p>
    <w:tbl>
      <w:tblPr>
        <w:tblStyle w:val="GridTable4-Accent11"/>
        <w:tblW w:w="14179" w:type="dxa"/>
        <w:tblInd w:w="-431" w:type="dxa"/>
        <w:tblLayout w:type="fixed"/>
        <w:tblLook w:val="04A0" w:firstRow="1" w:lastRow="0" w:firstColumn="1" w:lastColumn="0" w:noHBand="0" w:noVBand="1"/>
      </w:tblPr>
      <w:tblGrid>
        <w:gridCol w:w="856"/>
        <w:gridCol w:w="2264"/>
        <w:gridCol w:w="5387"/>
        <w:gridCol w:w="5672"/>
      </w:tblGrid>
      <w:tr w:rsidR="002D3514" w:rsidRPr="00827A27" w14:paraId="665612DE" w14:textId="5499A7BF" w:rsidTr="00A80C7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Pr>
          <w:p w14:paraId="40426EC2" w14:textId="4043CF3A" w:rsidR="002D3514" w:rsidRPr="00885B7E" w:rsidRDefault="002D3514" w:rsidP="00B36F46">
            <w:pPr>
              <w:spacing w:line="240" w:lineRule="auto"/>
              <w:jc w:val="center"/>
              <w:rPr>
                <w:rFonts w:cs="Calibri"/>
                <w:b w:val="0"/>
                <w:sz w:val="22"/>
                <w:szCs w:val="22"/>
                <w:lang w:val="en-US"/>
              </w:rPr>
            </w:pPr>
            <w:r w:rsidRPr="00885B7E">
              <w:rPr>
                <w:rFonts w:cs="Calibri"/>
                <w:sz w:val="22"/>
                <w:szCs w:val="22"/>
                <w:lang w:val="en-US"/>
              </w:rPr>
              <w:t>No.</w:t>
            </w:r>
          </w:p>
        </w:tc>
        <w:tc>
          <w:tcPr>
            <w:tcW w:w="2264" w:type="dxa"/>
          </w:tcPr>
          <w:p w14:paraId="4F9FEF81" w14:textId="177EA8A0" w:rsidR="002D3514" w:rsidRPr="00885B7E" w:rsidRDefault="002D3514"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885B7E">
              <w:rPr>
                <w:rFonts w:cs="Calibri"/>
                <w:sz w:val="22"/>
                <w:szCs w:val="22"/>
                <w:lang w:val="en-US"/>
              </w:rPr>
              <w:t>Feature</w:t>
            </w:r>
          </w:p>
        </w:tc>
        <w:tc>
          <w:tcPr>
            <w:tcW w:w="5387" w:type="dxa"/>
          </w:tcPr>
          <w:p w14:paraId="45B3F856" w14:textId="376D71CC" w:rsidR="002D3514" w:rsidRPr="00885B7E" w:rsidRDefault="002D3514"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885B7E">
              <w:rPr>
                <w:rFonts w:cs="Calibri"/>
                <w:sz w:val="22"/>
                <w:szCs w:val="22"/>
                <w:lang w:val="en-US"/>
              </w:rPr>
              <w:t>Technical specification requirement</w:t>
            </w:r>
          </w:p>
        </w:tc>
        <w:tc>
          <w:tcPr>
            <w:tcW w:w="5672" w:type="dxa"/>
          </w:tcPr>
          <w:p w14:paraId="665A56A2" w14:textId="1AC4A33C" w:rsidR="002D3514" w:rsidRPr="00885B7E" w:rsidRDefault="002D3514"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US"/>
              </w:rPr>
            </w:pPr>
            <w:r w:rsidRPr="00885B7E">
              <w:rPr>
                <w:rFonts w:cs="Calibri"/>
                <w:sz w:val="22"/>
                <w:szCs w:val="22"/>
                <w:lang w:val="en-US"/>
              </w:rPr>
              <w:t>Documents confirming compliance with the requirement</w:t>
            </w:r>
          </w:p>
        </w:tc>
      </w:tr>
      <w:tr w:rsidR="002D3514" w:rsidRPr="00827A27" w14:paraId="439A0F6D" w14:textId="3F612132" w:rsidTr="002D35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F149B45" w14:textId="77777777" w:rsidR="002D3514" w:rsidRPr="00885B7E" w:rsidRDefault="002D3514" w:rsidP="00311886">
            <w:pPr>
              <w:pStyle w:val="ListParagraph"/>
              <w:numPr>
                <w:ilvl w:val="0"/>
                <w:numId w:val="3"/>
              </w:numPr>
              <w:spacing w:after="0" w:line="240" w:lineRule="auto"/>
              <w:jc w:val="both"/>
              <w:rPr>
                <w:rFonts w:ascii="Calibri" w:hAnsi="Calibri" w:cs="Calibri"/>
                <w:lang w:val="en-US"/>
              </w:rPr>
            </w:pPr>
          </w:p>
        </w:tc>
        <w:tc>
          <w:tcPr>
            <w:tcW w:w="13323" w:type="dxa"/>
            <w:gridSpan w:val="3"/>
            <w:shd w:val="clear" w:color="auto" w:fill="9CC2E5" w:themeFill="accent1" w:themeFillTint="99"/>
          </w:tcPr>
          <w:p w14:paraId="365BD51B" w14:textId="0201591F" w:rsidR="002D3514" w:rsidRPr="00885B7E" w:rsidRDefault="002D3514" w:rsidP="0031188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885B7E">
              <w:rPr>
                <w:rFonts w:cs="Calibri"/>
                <w:b/>
                <w:i/>
                <w:color w:val="FFFFFF" w:themeColor="background1"/>
                <w:sz w:val="22"/>
                <w:szCs w:val="22"/>
                <w:lang w:val="en-US"/>
              </w:rPr>
              <w:t>General requirements for the object of procurement</w:t>
            </w:r>
          </w:p>
        </w:tc>
      </w:tr>
      <w:tr w:rsidR="002D3514" w:rsidRPr="001B7783" w14:paraId="0DD5DC53" w14:textId="0C5D8D58" w:rsidTr="00A80C76">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4F3931F" w14:textId="7BAEEE9B"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1.1.</w:t>
            </w:r>
          </w:p>
        </w:tc>
        <w:tc>
          <w:tcPr>
            <w:tcW w:w="2264" w:type="dxa"/>
          </w:tcPr>
          <w:p w14:paraId="6F600A70" w14:textId="7E12358C" w:rsidR="002D3514" w:rsidRPr="00CD6DA8" w:rsidRDefault="002D3514" w:rsidP="00311886">
            <w:pPr>
              <w:spacing w:line="240" w:lineRule="auto"/>
              <w:ind w:left="-113" w:firstLine="113"/>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Object of procurement</w:t>
            </w:r>
          </w:p>
        </w:tc>
        <w:tc>
          <w:tcPr>
            <w:tcW w:w="5387" w:type="dxa"/>
          </w:tcPr>
          <w:p w14:paraId="79D238A6" w14:textId="27CEBBDB" w:rsidR="002D3514" w:rsidRPr="00CD6DA8" w:rsidRDefault="00A80C76"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Pr>
                <w:rFonts w:cs="Calibri"/>
                <w:color w:val="auto"/>
                <w:sz w:val="22"/>
                <w:szCs w:val="22"/>
                <w:lang w:val="en-US"/>
              </w:rPr>
              <w:t>Stationary</w:t>
            </w:r>
            <w:r w:rsidR="002D3514" w:rsidRPr="00CD6DA8">
              <w:rPr>
                <w:rFonts w:cs="Calibri"/>
                <w:color w:val="auto"/>
                <w:sz w:val="22"/>
                <w:szCs w:val="22"/>
                <w:lang w:val="en-US"/>
              </w:rPr>
              <w:t xml:space="preserve"> </w:t>
            </w:r>
            <w:r>
              <w:rPr>
                <w:rFonts w:cs="Calibri"/>
                <w:color w:val="auto"/>
                <w:sz w:val="22"/>
                <w:szCs w:val="22"/>
                <w:lang w:val="en-US"/>
              </w:rPr>
              <w:t xml:space="preserve">diesel </w:t>
            </w:r>
            <w:r w:rsidR="002D3514" w:rsidRPr="00CD6DA8">
              <w:rPr>
                <w:rFonts w:cs="Calibri"/>
                <w:color w:val="auto"/>
                <w:sz w:val="22"/>
                <w:szCs w:val="22"/>
                <w:lang w:val="en-US"/>
              </w:rPr>
              <w:t xml:space="preserve">electric generator </w:t>
            </w:r>
            <w:r w:rsidRPr="00A80C76">
              <w:rPr>
                <w:rFonts w:cs="Calibri"/>
                <w:color w:val="auto"/>
                <w:sz w:val="22"/>
                <w:szCs w:val="22"/>
                <w:lang w:val="en-US"/>
              </w:rPr>
              <w:t>with delivery, installation and maintenance work</w:t>
            </w:r>
            <w:r>
              <w:rPr>
                <w:rFonts w:cs="Calibri"/>
                <w:color w:val="auto"/>
                <w:sz w:val="22"/>
                <w:szCs w:val="22"/>
                <w:lang w:val="en-US"/>
              </w:rPr>
              <w:t>s</w:t>
            </w:r>
            <w:r w:rsidR="002D3514" w:rsidRPr="00CD6DA8">
              <w:rPr>
                <w:rFonts w:cs="Calibri"/>
                <w:color w:val="auto"/>
                <w:sz w:val="22"/>
                <w:szCs w:val="22"/>
                <w:lang w:val="en-US"/>
              </w:rPr>
              <w:t xml:space="preserve">. </w:t>
            </w:r>
          </w:p>
          <w:p w14:paraId="527D6665" w14:textId="1CB2C779" w:rsidR="002D3514" w:rsidRPr="00CD6DA8" w:rsidRDefault="00901343"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Pr>
                <w:rFonts w:cs="Calibri"/>
                <w:color w:val="auto"/>
                <w:sz w:val="22"/>
                <w:szCs w:val="22"/>
                <w:lang w:val="en-US"/>
              </w:rPr>
              <w:t>G</w:t>
            </w:r>
            <w:r w:rsidR="00BF5E0C">
              <w:rPr>
                <w:rFonts w:cs="Calibri"/>
                <w:color w:val="auto"/>
                <w:sz w:val="22"/>
                <w:szCs w:val="22"/>
                <w:lang w:val="en-US"/>
              </w:rPr>
              <w:t>e</w:t>
            </w:r>
            <w:r>
              <w:rPr>
                <w:rFonts w:cs="Calibri"/>
                <w:color w:val="auto"/>
                <w:sz w:val="22"/>
                <w:szCs w:val="22"/>
                <w:lang w:val="en-US"/>
              </w:rPr>
              <w:t>nerator</w:t>
            </w:r>
            <w:r w:rsidR="002D3514" w:rsidRPr="00CD6DA8">
              <w:rPr>
                <w:rFonts w:cs="Calibri"/>
                <w:color w:val="auto"/>
                <w:sz w:val="22"/>
                <w:szCs w:val="22"/>
                <w:lang w:val="en-US"/>
              </w:rPr>
              <w:t xml:space="preserve"> should be manufactured</w:t>
            </w:r>
            <w:r w:rsidR="00A80C76">
              <w:rPr>
                <w:rFonts w:cs="Calibri"/>
                <w:color w:val="auto"/>
                <w:sz w:val="22"/>
                <w:szCs w:val="22"/>
                <w:lang w:val="en-US"/>
              </w:rPr>
              <w:t>, installed</w:t>
            </w:r>
            <w:r w:rsidR="002D3514" w:rsidRPr="00CD6DA8">
              <w:rPr>
                <w:rFonts w:cs="Calibri"/>
                <w:color w:val="auto"/>
                <w:sz w:val="22"/>
                <w:szCs w:val="22"/>
                <w:lang w:val="en-US"/>
              </w:rPr>
              <w:t xml:space="preserve"> and configured in accordance with the requirements set out below. </w:t>
            </w:r>
          </w:p>
        </w:tc>
        <w:tc>
          <w:tcPr>
            <w:tcW w:w="5672" w:type="dxa"/>
          </w:tcPr>
          <w:p w14:paraId="1EC512F4" w14:textId="77777777" w:rsidR="002D3514" w:rsidRPr="000F377F"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uk-UA"/>
              </w:rPr>
            </w:pPr>
            <w:r w:rsidRPr="00CD6DA8">
              <w:rPr>
                <w:rFonts w:cs="Calibri"/>
                <w:color w:val="auto"/>
                <w:sz w:val="22"/>
                <w:szCs w:val="22"/>
                <w:lang w:val="en-US"/>
              </w:rPr>
              <w:t>The supplier declares compliance with this requirement in section 5 of the Tender form.</w:t>
            </w:r>
          </w:p>
          <w:p w14:paraId="2FCE0656" w14:textId="0ED21CB0"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74596">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D3514" w:rsidRPr="001B7783" w14:paraId="4CC325E6" w14:textId="4B183A7D" w:rsidTr="00A80C7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7E464AC8"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w:t>
            </w:r>
            <w:r w:rsidR="00A80C76">
              <w:rPr>
                <w:rFonts w:cs="Calibri"/>
                <w:b w:val="0"/>
                <w:bCs w:val="0"/>
                <w:color w:val="auto"/>
                <w:sz w:val="22"/>
                <w:szCs w:val="22"/>
                <w:lang w:val="en-US"/>
              </w:rPr>
              <w:t>2</w:t>
            </w:r>
            <w:r w:rsidRPr="00CD6DA8">
              <w:rPr>
                <w:rFonts w:cs="Calibri"/>
                <w:b w:val="0"/>
                <w:bCs w:val="0"/>
                <w:color w:val="auto"/>
                <w:sz w:val="22"/>
                <w:szCs w:val="22"/>
                <w:lang w:val="en-US"/>
              </w:rPr>
              <w:t>.</w:t>
            </w:r>
          </w:p>
        </w:tc>
        <w:tc>
          <w:tcPr>
            <w:tcW w:w="2264" w:type="dxa"/>
          </w:tcPr>
          <w:p w14:paraId="4D6463D5" w14:textId="1A283A77"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Quantity </w:t>
            </w:r>
          </w:p>
        </w:tc>
        <w:tc>
          <w:tcPr>
            <w:tcW w:w="5387" w:type="dxa"/>
          </w:tcPr>
          <w:p w14:paraId="35F854D7" w14:textId="768AB66E" w:rsidR="00A80C76" w:rsidRPr="00BF5E0C" w:rsidRDefault="00D7604E" w:rsidP="0090134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Cs/>
                <w:i/>
                <w:iCs/>
                <w:color w:val="auto"/>
                <w:sz w:val="22"/>
                <w:szCs w:val="22"/>
                <w:lang w:val="en-US"/>
              </w:rPr>
            </w:pPr>
            <w:r>
              <w:rPr>
                <w:rFonts w:cs="Calibri"/>
                <w:bCs/>
                <w:iCs/>
                <w:color w:val="auto"/>
                <w:sz w:val="22"/>
                <w:szCs w:val="22"/>
                <w:lang w:val="en-US"/>
              </w:rPr>
              <w:t xml:space="preserve">1 </w:t>
            </w:r>
            <w:r w:rsidR="00A80C76" w:rsidRPr="00D7604E">
              <w:rPr>
                <w:rFonts w:cs="Calibri"/>
                <w:bCs/>
                <w:iCs/>
                <w:color w:val="auto"/>
                <w:sz w:val="22"/>
                <w:szCs w:val="22"/>
                <w:lang w:val="en-US"/>
              </w:rPr>
              <w:t>unit</w:t>
            </w:r>
            <w:r w:rsidR="00BF5E0C">
              <w:rPr>
                <w:rFonts w:cs="Calibri"/>
                <w:bCs/>
                <w:iCs/>
                <w:color w:val="auto"/>
                <w:sz w:val="22"/>
                <w:szCs w:val="22"/>
                <w:lang w:val="en-US"/>
              </w:rPr>
              <w:t xml:space="preserve"> </w:t>
            </w:r>
            <w:r w:rsidR="00A80C76" w:rsidRPr="00BF5E0C">
              <w:rPr>
                <w:rFonts w:cs="Calibri"/>
                <w:bCs/>
                <w:iCs/>
                <w:color w:val="auto"/>
                <w:sz w:val="22"/>
                <w:szCs w:val="22"/>
                <w:lang w:val="en-US"/>
              </w:rPr>
              <w:t xml:space="preserve">- Generator with a power of at least </w:t>
            </w:r>
            <w:r w:rsidR="00920DC3">
              <w:rPr>
                <w:rFonts w:cs="Calibri"/>
                <w:bCs/>
                <w:iCs/>
                <w:color w:val="auto"/>
                <w:sz w:val="22"/>
                <w:szCs w:val="22"/>
                <w:shd w:val="clear" w:color="auto" w:fill="F2F2F2" w:themeFill="background1" w:themeFillShade="F2"/>
              </w:rPr>
              <w:t>650</w:t>
            </w:r>
            <w:r w:rsidR="00A80C76" w:rsidRPr="00BF5E0C">
              <w:rPr>
                <w:rFonts w:cs="Calibri"/>
                <w:bCs/>
                <w:iCs/>
                <w:color w:val="auto"/>
                <w:sz w:val="22"/>
                <w:szCs w:val="22"/>
                <w:lang w:val="en-US"/>
              </w:rPr>
              <w:t xml:space="preserve"> k</w:t>
            </w:r>
            <w:r w:rsidR="00920DC3">
              <w:rPr>
                <w:rFonts w:cs="Calibri"/>
                <w:bCs/>
                <w:iCs/>
                <w:color w:val="auto"/>
                <w:sz w:val="22"/>
                <w:szCs w:val="22"/>
                <w:lang w:val="en-US"/>
              </w:rPr>
              <w:t>VA</w:t>
            </w:r>
            <w:r w:rsidR="00A80C76" w:rsidRPr="00BF5E0C">
              <w:rPr>
                <w:rFonts w:cs="Calibri"/>
                <w:bCs/>
                <w:iCs/>
                <w:color w:val="auto"/>
                <w:sz w:val="22"/>
                <w:szCs w:val="22"/>
                <w:lang w:val="en-US"/>
              </w:rPr>
              <w:t>.</w:t>
            </w:r>
          </w:p>
          <w:p w14:paraId="1F56B088" w14:textId="12071C4A" w:rsidR="003B7673" w:rsidRPr="00BF5E0C" w:rsidRDefault="003B7673" w:rsidP="0062332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Cs/>
                <w:i/>
                <w:iCs/>
                <w:color w:val="auto"/>
                <w:sz w:val="22"/>
                <w:szCs w:val="22"/>
                <w:lang w:val="en-US"/>
              </w:rPr>
            </w:pPr>
          </w:p>
        </w:tc>
        <w:tc>
          <w:tcPr>
            <w:tcW w:w="5672" w:type="dxa"/>
          </w:tcPr>
          <w:p w14:paraId="57E15D21" w14:textId="681E20EA"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A80C76" w:rsidRPr="001B7783" w14:paraId="7D377130" w14:textId="77777777" w:rsidTr="004D4A0F">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0A3FA25E" w14:textId="1B0174F2" w:rsidR="00A80C76" w:rsidRPr="00CD6DA8" w:rsidRDefault="00A80C76" w:rsidP="004D4A0F">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w:t>
            </w:r>
            <w:r>
              <w:rPr>
                <w:rFonts w:cs="Calibri"/>
                <w:b w:val="0"/>
                <w:bCs w:val="0"/>
                <w:color w:val="auto"/>
                <w:sz w:val="22"/>
                <w:szCs w:val="22"/>
                <w:lang w:val="en-US"/>
              </w:rPr>
              <w:t>3</w:t>
            </w:r>
            <w:r w:rsidRPr="00CD6DA8">
              <w:rPr>
                <w:rFonts w:cs="Calibri"/>
                <w:b w:val="0"/>
                <w:bCs w:val="0"/>
                <w:color w:val="auto"/>
                <w:sz w:val="22"/>
                <w:szCs w:val="22"/>
                <w:lang w:val="en-US"/>
              </w:rPr>
              <w:t>.</w:t>
            </w:r>
          </w:p>
        </w:tc>
        <w:tc>
          <w:tcPr>
            <w:tcW w:w="2264" w:type="dxa"/>
          </w:tcPr>
          <w:p w14:paraId="4644A6D9" w14:textId="77777777" w:rsidR="00A80C76" w:rsidRPr="00CD6DA8" w:rsidRDefault="00A80C76" w:rsidP="004D4A0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Delivery location</w:t>
            </w:r>
          </w:p>
        </w:tc>
        <w:tc>
          <w:tcPr>
            <w:tcW w:w="5387" w:type="dxa"/>
          </w:tcPr>
          <w:p w14:paraId="68B9EECC" w14:textId="52667488" w:rsidR="0041398E" w:rsidRPr="00C4770A" w:rsidRDefault="00DB4A67" w:rsidP="0041398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shd w:val="clear" w:color="auto" w:fill="F2F2F2" w:themeFill="background1" w:themeFillShade="F2"/>
                <w:lang w:val="en-US"/>
              </w:rPr>
            </w:pPr>
            <w:r w:rsidRPr="00DB4A67">
              <w:rPr>
                <w:rFonts w:cs="Calibri"/>
                <w:color w:val="auto"/>
                <w:sz w:val="22"/>
                <w:szCs w:val="22"/>
                <w:shd w:val="clear" w:color="auto" w:fill="F2F2F2" w:themeFill="background1" w:themeFillShade="F2"/>
                <w:lang w:val="en-US"/>
              </w:rPr>
              <w:t xml:space="preserve">11 </w:t>
            </w:r>
            <w:proofErr w:type="spellStart"/>
            <w:r w:rsidRPr="00DB4A67">
              <w:rPr>
                <w:rFonts w:cs="Calibri"/>
                <w:color w:val="auto"/>
                <w:sz w:val="22"/>
                <w:szCs w:val="22"/>
                <w:shd w:val="clear" w:color="auto" w:fill="F2F2F2" w:themeFill="background1" w:themeFillShade="F2"/>
                <w:lang w:val="en-US"/>
              </w:rPr>
              <w:t>Mezhigirska</w:t>
            </w:r>
            <w:proofErr w:type="spellEnd"/>
            <w:r w:rsidRPr="00DB4A67">
              <w:rPr>
                <w:rFonts w:cs="Calibri"/>
                <w:color w:val="auto"/>
                <w:sz w:val="22"/>
                <w:szCs w:val="22"/>
                <w:shd w:val="clear" w:color="auto" w:fill="F2F2F2" w:themeFill="background1" w:themeFillShade="F2"/>
                <w:lang w:val="en-US"/>
              </w:rPr>
              <w:t xml:space="preserve"> str., Kyiv,</w:t>
            </w:r>
          </w:p>
        </w:tc>
        <w:tc>
          <w:tcPr>
            <w:tcW w:w="5672" w:type="dxa"/>
          </w:tcPr>
          <w:p w14:paraId="400AE672" w14:textId="77777777" w:rsidR="00A80C76" w:rsidRPr="00CD6DA8" w:rsidRDefault="00A80C76" w:rsidP="004D4A0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A80C76" w:rsidRPr="001B7783" w14:paraId="25936DC9" w14:textId="46E0B8C3" w:rsidTr="00A80C7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3FD01A7E" w:rsidR="00A80C76" w:rsidRPr="00CD6DA8" w:rsidRDefault="00A80C76" w:rsidP="00A80C7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1.4.</w:t>
            </w:r>
          </w:p>
        </w:tc>
        <w:tc>
          <w:tcPr>
            <w:tcW w:w="2264" w:type="dxa"/>
          </w:tcPr>
          <w:p w14:paraId="28EFF587" w14:textId="0A8194B9" w:rsidR="00A80C76" w:rsidRPr="00CD6DA8" w:rsidRDefault="00A80C76" w:rsidP="00A80C7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Manufacturing the equipment</w:t>
            </w:r>
          </w:p>
        </w:tc>
        <w:tc>
          <w:tcPr>
            <w:tcW w:w="5387" w:type="dxa"/>
          </w:tcPr>
          <w:p w14:paraId="18AB0D58" w14:textId="2ABAF578" w:rsidR="00A80C76" w:rsidRPr="00CD6DA8" w:rsidRDefault="00A80C76"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equipment must be new and unused. Used or used and refurbished generators cannot be offered.</w:t>
            </w:r>
          </w:p>
        </w:tc>
        <w:tc>
          <w:tcPr>
            <w:tcW w:w="5672" w:type="dxa"/>
          </w:tcPr>
          <w:p w14:paraId="5CF8314D" w14:textId="4083E13E" w:rsidR="00A80C76" w:rsidRPr="00CD6DA8" w:rsidRDefault="00A80C76" w:rsidP="00A80C7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A80C76" w:rsidRPr="001B7783" w14:paraId="24013A56" w14:textId="10DC4A6F" w:rsidTr="00A80C76">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4A435B3F" w:rsidR="00A80C76" w:rsidRPr="00CD6DA8" w:rsidRDefault="00A80C76" w:rsidP="00A80C76">
            <w:pPr>
              <w:spacing w:after="120" w:line="240" w:lineRule="auto"/>
              <w:ind w:left="164"/>
              <w:jc w:val="both"/>
              <w:rPr>
                <w:rFonts w:cs="Calibri"/>
                <w:b w:val="0"/>
                <w:color w:val="auto"/>
                <w:sz w:val="22"/>
                <w:szCs w:val="22"/>
                <w:lang w:val="en-US"/>
              </w:rPr>
            </w:pPr>
            <w:r w:rsidRPr="00CD6DA8">
              <w:rPr>
                <w:rFonts w:cs="Calibri"/>
                <w:b w:val="0"/>
                <w:color w:val="auto"/>
                <w:sz w:val="22"/>
                <w:szCs w:val="22"/>
                <w:lang w:val="en-US"/>
              </w:rPr>
              <w:t>1.5.</w:t>
            </w:r>
          </w:p>
        </w:tc>
        <w:tc>
          <w:tcPr>
            <w:tcW w:w="2264" w:type="dxa"/>
          </w:tcPr>
          <w:p w14:paraId="47E6F3BB" w14:textId="5211C6FE" w:rsidR="00A80C76" w:rsidRPr="00CD6DA8" w:rsidRDefault="00A80C76" w:rsidP="00A80C7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Warranty</w:t>
            </w:r>
          </w:p>
        </w:tc>
        <w:tc>
          <w:tcPr>
            <w:tcW w:w="5387" w:type="dxa"/>
          </w:tcPr>
          <w:p w14:paraId="2D1EC4B3" w14:textId="617A08BA" w:rsidR="00A80C76" w:rsidRPr="00CD6DA8" w:rsidRDefault="00A80C76" w:rsidP="00A80C7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Generators must be covered by a warranty of at least 24 months or at least </w:t>
            </w:r>
            <w:proofErr w:type="gramStart"/>
            <w:r>
              <w:rPr>
                <w:rFonts w:cs="Calibri"/>
                <w:color w:val="auto"/>
                <w:sz w:val="22"/>
                <w:szCs w:val="22"/>
                <w:lang w:val="en-US"/>
              </w:rPr>
              <w:t>1</w:t>
            </w:r>
            <w:r w:rsidRPr="00CD6DA8">
              <w:rPr>
                <w:rFonts w:cs="Calibri"/>
                <w:color w:val="auto"/>
                <w:sz w:val="22"/>
                <w:szCs w:val="22"/>
                <w:lang w:val="en-US"/>
              </w:rPr>
              <w:t xml:space="preserve"> 000 engine</w:t>
            </w:r>
            <w:proofErr w:type="gramEnd"/>
            <w:r w:rsidRPr="00CD6DA8">
              <w:rPr>
                <w:rFonts w:cs="Calibri"/>
                <w:color w:val="auto"/>
                <w:sz w:val="22"/>
                <w:szCs w:val="22"/>
                <w:lang w:val="en-US"/>
              </w:rPr>
              <w:t xml:space="preserve"> hours, whichever comes first.</w:t>
            </w:r>
          </w:p>
          <w:p w14:paraId="02211D30" w14:textId="5F41439E" w:rsidR="00A80C76" w:rsidRPr="00CD6DA8" w:rsidRDefault="00A80C76" w:rsidP="00A80C7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The warranty of the generator must be provided by the Supplier and/or by the manufacturer and/or its </w:t>
            </w:r>
            <w:r w:rsidRPr="00CD6DA8">
              <w:rPr>
                <w:rFonts w:cs="Calibri"/>
                <w:color w:val="auto"/>
                <w:sz w:val="22"/>
                <w:szCs w:val="22"/>
                <w:lang w:val="en-US"/>
              </w:rPr>
              <w:lastRenderedPageBreak/>
              <w:t xml:space="preserve">representative in the service location indicated in the territory </w:t>
            </w:r>
            <w:r w:rsidR="00C4770A">
              <w:rPr>
                <w:rFonts w:cs="Calibri"/>
                <w:color w:val="auto"/>
                <w:sz w:val="22"/>
                <w:szCs w:val="22"/>
                <w:lang w:val="en-US"/>
              </w:rPr>
              <w:t>of beneficiary’s country</w:t>
            </w:r>
            <w:r w:rsidRPr="00CD6DA8">
              <w:rPr>
                <w:rFonts w:cs="Calibri"/>
                <w:color w:val="auto"/>
                <w:sz w:val="22"/>
                <w:szCs w:val="22"/>
                <w:lang w:val="en-US"/>
              </w:rPr>
              <w:t>,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5672" w:type="dxa"/>
          </w:tcPr>
          <w:p w14:paraId="1B766C13" w14:textId="77777777" w:rsidR="00A80C76" w:rsidRPr="00CD6DA8" w:rsidRDefault="00A80C76" w:rsidP="00A80C7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 xml:space="preserve">The supplier declares compliance with this requirement in section 5 of the Tender form </w:t>
            </w:r>
            <w:proofErr w:type="gramStart"/>
            <w:r w:rsidRPr="00CD6DA8">
              <w:rPr>
                <w:rFonts w:cs="Calibri"/>
                <w:color w:val="auto"/>
                <w:sz w:val="22"/>
                <w:szCs w:val="22"/>
                <w:lang w:val="en-US"/>
              </w:rPr>
              <w:t>and also</w:t>
            </w:r>
            <w:proofErr w:type="gramEnd"/>
            <w:r w:rsidRPr="00CD6DA8">
              <w:rPr>
                <w:rFonts w:cs="Calibri"/>
                <w:color w:val="auto"/>
                <w:sz w:val="22"/>
                <w:szCs w:val="22"/>
                <w:lang w:val="en-US"/>
              </w:rPr>
              <w:t xml:space="preserve"> submits the following supporting documents:</w:t>
            </w:r>
          </w:p>
          <w:p w14:paraId="4B695C28" w14:textId="5D160DEB" w:rsidR="00A80C76" w:rsidRPr="00CD6DA8" w:rsidRDefault="00A80C76" w:rsidP="00A80C7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A80C76" w:rsidRPr="001B7783" w14:paraId="3B24DD12" w14:textId="6714AD9B" w:rsidTr="00A80C7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8536766" w14:textId="58E3A537" w:rsidR="00A80C76" w:rsidRPr="00CD6DA8" w:rsidRDefault="00A80C76" w:rsidP="00A80C7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1.6.</w:t>
            </w:r>
          </w:p>
        </w:tc>
        <w:tc>
          <w:tcPr>
            <w:tcW w:w="2264" w:type="dxa"/>
          </w:tcPr>
          <w:p w14:paraId="02B25793" w14:textId="58569654" w:rsidR="00A80C76" w:rsidRPr="00CD6DA8" w:rsidRDefault="00A80C76" w:rsidP="00A80C7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Documentation to be supplied with the generators</w:t>
            </w:r>
          </w:p>
        </w:tc>
        <w:tc>
          <w:tcPr>
            <w:tcW w:w="5387" w:type="dxa"/>
          </w:tcPr>
          <w:p w14:paraId="0ED659A1" w14:textId="0812FEC4" w:rsidR="00A80C76" w:rsidRPr="00CD6DA8" w:rsidRDefault="00DB4A67"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G</w:t>
            </w:r>
            <w:r w:rsidR="00A80C76" w:rsidRPr="00CD6DA8">
              <w:rPr>
                <w:rFonts w:cs="Calibri"/>
                <w:color w:val="auto"/>
                <w:sz w:val="22"/>
                <w:szCs w:val="22"/>
                <w:lang w:val="en-US"/>
              </w:rPr>
              <w:t>enerator must be supplied with printed maintenance and user manual in English and/or one of the official languages of the beneficiary.</w:t>
            </w:r>
          </w:p>
        </w:tc>
        <w:tc>
          <w:tcPr>
            <w:tcW w:w="5672" w:type="dxa"/>
          </w:tcPr>
          <w:p w14:paraId="503923F2" w14:textId="410AA2E9" w:rsidR="00A80C76" w:rsidRPr="00CD6DA8" w:rsidRDefault="00A80C76" w:rsidP="00A80C7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A80C76" w:rsidRPr="001B7783" w14:paraId="1483238F" w14:textId="1A9E7F83" w:rsidTr="002D3514">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A80C76" w:rsidRPr="001B7783" w:rsidRDefault="00A80C76" w:rsidP="00A80C76">
            <w:pPr>
              <w:spacing w:line="240" w:lineRule="auto"/>
              <w:ind w:left="164"/>
              <w:jc w:val="both"/>
              <w:rPr>
                <w:rFonts w:cs="Calibri"/>
                <w:b w:val="0"/>
                <w:bCs w:val="0"/>
                <w:color w:val="FFFFFF" w:themeColor="background1"/>
                <w:sz w:val="22"/>
                <w:szCs w:val="22"/>
                <w:highlight w:val="yellow"/>
                <w:lang w:val="en-US"/>
              </w:rPr>
            </w:pPr>
            <w:r w:rsidRPr="00DB477E">
              <w:rPr>
                <w:rFonts w:cs="Calibri"/>
                <w:b w:val="0"/>
                <w:bCs w:val="0"/>
                <w:color w:val="auto"/>
                <w:sz w:val="22"/>
                <w:szCs w:val="22"/>
                <w:lang w:val="en-US"/>
              </w:rPr>
              <w:t>2.</w:t>
            </w:r>
          </w:p>
        </w:tc>
        <w:tc>
          <w:tcPr>
            <w:tcW w:w="13323" w:type="dxa"/>
            <w:gridSpan w:val="3"/>
            <w:shd w:val="clear" w:color="auto" w:fill="9CC2E5" w:themeFill="accent1" w:themeFillTint="99"/>
          </w:tcPr>
          <w:p w14:paraId="6C7D0DB1" w14:textId="60A5C9E2" w:rsidR="00A80C76" w:rsidRPr="00523C8C" w:rsidRDefault="00A80C76" w:rsidP="00A80C7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FFFFFF" w:themeColor="background1"/>
                <w:sz w:val="22"/>
                <w:szCs w:val="22"/>
                <w:lang w:val="en-US"/>
              </w:rPr>
            </w:pPr>
            <w:r w:rsidRPr="00523C8C">
              <w:rPr>
                <w:rFonts w:cs="Calibri"/>
                <w:b/>
                <w:i/>
                <w:color w:val="FFFFFF" w:themeColor="background1"/>
                <w:sz w:val="22"/>
                <w:szCs w:val="22"/>
                <w:lang w:val="en-US"/>
              </w:rPr>
              <w:t xml:space="preserve">Technical requirements for </w:t>
            </w:r>
            <w:r w:rsidR="00C4770A">
              <w:rPr>
                <w:rFonts w:cs="Calibri"/>
                <w:b/>
                <w:i/>
                <w:color w:val="FFFFFF" w:themeColor="background1"/>
                <w:sz w:val="22"/>
                <w:szCs w:val="22"/>
                <w:lang w:val="en-US"/>
              </w:rPr>
              <w:t>generator and installation</w:t>
            </w:r>
            <w:r w:rsidRPr="00523C8C">
              <w:rPr>
                <w:rFonts w:cs="Calibri"/>
                <w:b/>
                <w:i/>
                <w:color w:val="FFFFFF" w:themeColor="background1"/>
                <w:sz w:val="22"/>
                <w:szCs w:val="22"/>
                <w:lang w:val="en-US"/>
              </w:rPr>
              <w:t>:</w:t>
            </w:r>
          </w:p>
        </w:tc>
      </w:tr>
      <w:tr w:rsidR="00A80C76" w:rsidRPr="001B7783" w14:paraId="65D01670" w14:textId="6D33BAC2" w:rsidTr="00A80C7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06C4300" w14:textId="49BAAD9E" w:rsidR="00A80C76" w:rsidRPr="00CD6DA8" w:rsidRDefault="00A80C76" w:rsidP="00A80C7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2.1.</w:t>
            </w:r>
          </w:p>
        </w:tc>
        <w:tc>
          <w:tcPr>
            <w:tcW w:w="2264" w:type="dxa"/>
          </w:tcPr>
          <w:p w14:paraId="04535855" w14:textId="37789599" w:rsidR="00A80C76" w:rsidRPr="006C5E2A" w:rsidRDefault="00A80C76" w:rsidP="0091431F">
            <w:pPr>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6C5E2A">
              <w:rPr>
                <w:rFonts w:cs="Calibri"/>
                <w:color w:val="auto"/>
                <w:sz w:val="22"/>
                <w:szCs w:val="22"/>
                <w:lang w:val="en-US"/>
              </w:rPr>
              <w:t>Functional characteristics of generator</w:t>
            </w:r>
            <w:r w:rsidR="00532EF8" w:rsidRPr="006C5E2A">
              <w:rPr>
                <w:rFonts w:cs="Calibri"/>
                <w:color w:val="auto"/>
                <w:sz w:val="22"/>
                <w:szCs w:val="22"/>
                <w:lang w:val="en-US"/>
              </w:rPr>
              <w:t>s</w:t>
            </w:r>
            <w:r w:rsidRPr="006C5E2A">
              <w:rPr>
                <w:rFonts w:cs="Calibri"/>
                <w:color w:val="auto"/>
                <w:sz w:val="22"/>
                <w:szCs w:val="22"/>
                <w:lang w:val="en-US"/>
              </w:rPr>
              <w:t xml:space="preserve"> </w:t>
            </w:r>
          </w:p>
        </w:tc>
        <w:tc>
          <w:tcPr>
            <w:tcW w:w="5387" w:type="dxa"/>
          </w:tcPr>
          <w:p w14:paraId="353154B1" w14:textId="4289ADE3" w:rsidR="00A80C76" w:rsidRPr="006C5E2A" w:rsidRDefault="00C4770A"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6C5E2A">
              <w:rPr>
                <w:rFonts w:cs="Calibri"/>
                <w:color w:val="auto"/>
                <w:sz w:val="22"/>
                <w:szCs w:val="22"/>
                <w:lang w:val="en-US"/>
              </w:rPr>
              <w:t>G</w:t>
            </w:r>
            <w:r w:rsidR="00A80C76" w:rsidRPr="006C5E2A">
              <w:rPr>
                <w:rFonts w:cs="Calibri"/>
                <w:color w:val="auto"/>
                <w:sz w:val="22"/>
                <w:szCs w:val="22"/>
                <w:lang w:val="en-US"/>
              </w:rPr>
              <w:t>enerator</w:t>
            </w:r>
            <w:r w:rsidRPr="006C5E2A">
              <w:rPr>
                <w:rFonts w:cs="Calibri"/>
                <w:color w:val="auto"/>
                <w:sz w:val="22"/>
                <w:szCs w:val="22"/>
                <w:lang w:val="en-US"/>
              </w:rPr>
              <w:t>s</w:t>
            </w:r>
            <w:r w:rsidR="00A80C76" w:rsidRPr="006C5E2A">
              <w:rPr>
                <w:rFonts w:cs="Calibri"/>
                <w:color w:val="auto"/>
                <w:sz w:val="22"/>
                <w:szCs w:val="22"/>
                <w:lang w:val="en-US"/>
              </w:rPr>
              <w:t xml:space="preserve"> </w:t>
            </w:r>
            <w:r w:rsidR="00DB4A67">
              <w:rPr>
                <w:rFonts w:cs="Calibri"/>
                <w:color w:val="auto"/>
                <w:sz w:val="22"/>
                <w:szCs w:val="22"/>
                <w:lang w:val="en-US"/>
              </w:rPr>
              <w:t>must</w:t>
            </w:r>
            <w:r w:rsidR="00A80C76" w:rsidRPr="006C5E2A">
              <w:rPr>
                <w:rFonts w:cs="Calibri"/>
                <w:color w:val="auto"/>
                <w:sz w:val="22"/>
                <w:szCs w:val="22"/>
                <w:lang w:val="en-US"/>
              </w:rPr>
              <w:t xml:space="preserve"> have</w:t>
            </w:r>
            <w:r w:rsidR="00DB4A67">
              <w:rPr>
                <w:rFonts w:cs="Calibri"/>
                <w:color w:val="auto"/>
                <w:sz w:val="22"/>
                <w:szCs w:val="22"/>
                <w:lang w:val="en-US"/>
              </w:rPr>
              <w:t xml:space="preserve"> not less than these </w:t>
            </w:r>
            <w:r w:rsidR="00A80C76" w:rsidRPr="006C5E2A">
              <w:rPr>
                <w:rFonts w:cs="Calibri"/>
                <w:color w:val="auto"/>
                <w:sz w:val="22"/>
                <w:szCs w:val="22"/>
                <w:lang w:val="en-US"/>
              </w:rPr>
              <w:t>following functional characteristics:</w:t>
            </w:r>
          </w:p>
          <w:p w14:paraId="1E056DD6" w14:textId="3AA4FCAF" w:rsidR="009B6B43" w:rsidRPr="006C5E2A" w:rsidRDefault="00131FBC"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Enclosed generators intended for outdoor installation, supplied with a weatherproof enclosure.</w:t>
            </w:r>
          </w:p>
          <w:p w14:paraId="3CB29FF1" w14:textId="77777777" w:rsidR="00C4770A" w:rsidRPr="006C5E2A" w:rsidRDefault="00C4770A"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Intended as a backup power source for the building.</w:t>
            </w:r>
          </w:p>
          <w:p w14:paraId="35943CD7" w14:textId="257F957F" w:rsidR="002C621A" w:rsidRPr="006C5E2A" w:rsidRDefault="002C621A"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Rated output power (Standby rating): not less than 650 kVA.</w:t>
            </w:r>
          </w:p>
          <w:p w14:paraId="78AB83EE" w14:textId="04F14C1B" w:rsidR="002C621A" w:rsidRPr="006C5E2A" w:rsidRDefault="00B256C2"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Rated frequency: 50 Hz.</w:t>
            </w:r>
          </w:p>
          <w:p w14:paraId="2E29FA61" w14:textId="0395BCBE" w:rsidR="000C5BA5" w:rsidRPr="006C5E2A" w:rsidRDefault="000C5BA5"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Rated voltage: 400/230 V</w:t>
            </w:r>
            <w:r w:rsidR="00DE4F93" w:rsidRPr="006C5E2A">
              <w:rPr>
                <w:rFonts w:ascii="Calibri" w:hAnsi="Calibri" w:cs="Calibri"/>
                <w:b w:val="0"/>
                <w:lang w:val="en-US"/>
              </w:rPr>
              <w:t>.</w:t>
            </w:r>
          </w:p>
          <w:p w14:paraId="288AA083" w14:textId="63E941EB" w:rsidR="00B256C2" w:rsidRPr="006C5E2A" w:rsidRDefault="00B256C2"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Phase system: Three-phase.</w:t>
            </w:r>
          </w:p>
          <w:p w14:paraId="4BB2F948" w14:textId="20FE2766" w:rsidR="00EE77FD" w:rsidRPr="006C5E2A" w:rsidRDefault="00EE77FD"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Diesel engine suitable for the specified generator power and operating conditions.</w:t>
            </w:r>
          </w:p>
          <w:p w14:paraId="5AE7A444" w14:textId="77777777" w:rsidR="00DE4F93" w:rsidRPr="006C5E2A" w:rsidRDefault="00DE4F93"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Must have an integrated fuel tank ensuring operation for at least 5 hours under rated operating conditions.</w:t>
            </w:r>
          </w:p>
          <w:p w14:paraId="35E8863B" w14:textId="77777777" w:rsidR="00104AB8" w:rsidRPr="006C5E2A" w:rsidRDefault="00323779"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t>Must provide automatic start upon loss of the main power supply and automatic shutdown when the main power supply is restored.</w:t>
            </w:r>
          </w:p>
          <w:p w14:paraId="0B6CDF0A" w14:textId="77777777" w:rsidR="00BB1A63" w:rsidRPr="006C5E2A" w:rsidRDefault="00BB1A63"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proofErr w:type="gramStart"/>
            <w:r w:rsidRPr="006C5E2A">
              <w:rPr>
                <w:rFonts w:ascii="Calibri" w:hAnsi="Calibri" w:cs="Calibri"/>
                <w:b w:val="0"/>
                <w:lang w:val="en-US"/>
              </w:rPr>
              <w:t>Must</w:t>
            </w:r>
            <w:proofErr w:type="gramEnd"/>
            <w:r w:rsidRPr="006C5E2A">
              <w:rPr>
                <w:rFonts w:ascii="Calibri" w:hAnsi="Calibri" w:cs="Calibri"/>
                <w:b w:val="0"/>
                <w:lang w:val="en-US"/>
              </w:rPr>
              <w:t xml:space="preserve"> be equipped with a control and protection system providing monitoring, alarms and automatic shutdown in case of abnormal operating conditions.</w:t>
            </w:r>
          </w:p>
          <w:p w14:paraId="368ABC17" w14:textId="77777777" w:rsidR="00BB1A63" w:rsidRDefault="00BB1A63"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6C5E2A">
              <w:rPr>
                <w:rFonts w:ascii="Calibri" w:hAnsi="Calibri" w:cs="Calibri"/>
                <w:b w:val="0"/>
                <w:lang w:val="en-US"/>
              </w:rPr>
              <w:lastRenderedPageBreak/>
              <w:t>Must be equipped with an integrated generator protection circuit breaker suitable for the rated output power.</w:t>
            </w:r>
          </w:p>
          <w:p w14:paraId="0DBE01E8" w14:textId="77777777" w:rsidR="00327508" w:rsidRDefault="00327508"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327508">
              <w:rPr>
                <w:rFonts w:ascii="Calibri" w:hAnsi="Calibri" w:cs="Calibri"/>
                <w:b w:val="0"/>
                <w:lang w:val="en-US"/>
              </w:rPr>
              <w:t>Must be equipped with a manual emergency stop for immediate generator shutdown.</w:t>
            </w:r>
          </w:p>
          <w:p w14:paraId="0C7055C7" w14:textId="53D8B1EE" w:rsidR="00144A52" w:rsidRPr="00514A72" w:rsidRDefault="005C7F98" w:rsidP="005875AB">
            <w:pPr>
              <w:pStyle w:val="ListParagraph"/>
              <w:numPr>
                <w:ilvl w:val="0"/>
                <w:numId w:val="11"/>
              </w:numPr>
              <w:spacing w:after="120" w:line="240" w:lineRule="auto"/>
              <w:ind w:left="461" w:hanging="426"/>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5C7F98">
              <w:rPr>
                <w:rFonts w:ascii="Calibri" w:hAnsi="Calibri" w:cs="Calibri"/>
                <w:b w:val="0"/>
                <w:lang w:val="en-US"/>
              </w:rPr>
              <w:t>The generator set shall be CE marked and have its power ratings (Standby / Prime) defined in accordance with ISO 8528.</w:t>
            </w:r>
          </w:p>
        </w:tc>
        <w:tc>
          <w:tcPr>
            <w:tcW w:w="5672" w:type="dxa"/>
          </w:tcPr>
          <w:p w14:paraId="76E332B3" w14:textId="77777777" w:rsidR="00A80C76" w:rsidRPr="00CD6DA8" w:rsidRDefault="00A80C76"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The supplier declares compliance with this requirement in section 5 of the Tender form.</w:t>
            </w:r>
          </w:p>
          <w:p w14:paraId="4C975CCE" w14:textId="2B6572CB" w:rsidR="00A80C76" w:rsidRPr="00CD6DA8" w:rsidRDefault="00A80C76"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74596">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w:t>
            </w:r>
            <w:r>
              <w:rPr>
                <w:rFonts w:cs="Calibri"/>
                <w:color w:val="auto"/>
                <w:sz w:val="22"/>
                <w:szCs w:val="22"/>
                <w:lang w:val="en-US"/>
              </w:rPr>
              <w:t xml:space="preserve">, </w:t>
            </w:r>
            <w:r w:rsidRPr="00CD6DA8">
              <w:rPr>
                <w:rFonts w:cs="Calibri"/>
                <w:color w:val="auto"/>
                <w:sz w:val="22"/>
                <w:szCs w:val="22"/>
                <w:lang w:val="en-US"/>
              </w:rPr>
              <w:t xml:space="preserve">confirming compliance with requirements in paragraphs No.1 through 7. </w:t>
            </w:r>
          </w:p>
        </w:tc>
      </w:tr>
      <w:tr w:rsidR="00A80C76" w:rsidRPr="001B7783" w14:paraId="3D7557C1" w14:textId="6C71F44D" w:rsidTr="00A80C76">
        <w:trPr>
          <w:trHeight w:val="2432"/>
        </w:trPr>
        <w:tc>
          <w:tcPr>
            <w:cnfStyle w:val="001000000000" w:firstRow="0" w:lastRow="0" w:firstColumn="1" w:lastColumn="0" w:oddVBand="0" w:evenVBand="0" w:oddHBand="0" w:evenHBand="0" w:firstRowFirstColumn="0" w:firstRowLastColumn="0" w:lastRowFirstColumn="0" w:lastRowLastColumn="0"/>
            <w:tcW w:w="856" w:type="dxa"/>
          </w:tcPr>
          <w:p w14:paraId="31C485FB" w14:textId="3D763C06" w:rsidR="00A80C76" w:rsidRPr="00CD6DA8" w:rsidRDefault="00A80C76" w:rsidP="00A80C7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 xml:space="preserve">2.2. </w:t>
            </w:r>
          </w:p>
        </w:tc>
        <w:tc>
          <w:tcPr>
            <w:tcW w:w="2264" w:type="dxa"/>
          </w:tcPr>
          <w:p w14:paraId="5B54C39A" w14:textId="7FA258CD" w:rsidR="00A80C76" w:rsidRPr="006C5E2A" w:rsidRDefault="00532EF8" w:rsidP="00A80C7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6C5E2A">
              <w:rPr>
                <w:rFonts w:cs="Calibri"/>
                <w:color w:val="auto"/>
                <w:sz w:val="22"/>
                <w:szCs w:val="22"/>
                <w:lang w:val="en-US"/>
              </w:rPr>
              <w:t>Installation</w:t>
            </w:r>
            <w:r w:rsidR="00A80C76" w:rsidRPr="006C5E2A">
              <w:rPr>
                <w:rFonts w:cs="Calibri"/>
                <w:color w:val="auto"/>
                <w:sz w:val="22"/>
                <w:szCs w:val="22"/>
                <w:lang w:val="en-US"/>
              </w:rPr>
              <w:t xml:space="preserve"> </w:t>
            </w:r>
          </w:p>
        </w:tc>
        <w:tc>
          <w:tcPr>
            <w:tcW w:w="5387" w:type="dxa"/>
          </w:tcPr>
          <w:p w14:paraId="7E881CC8" w14:textId="77777777" w:rsidR="00182DD3" w:rsidRPr="006C5E2A" w:rsidRDefault="00182DD3" w:rsidP="0091431F">
            <w:pPr>
              <w:pStyle w:val="ListParagraph"/>
              <w:numPr>
                <w:ilvl w:val="0"/>
                <w:numId w:val="32"/>
              </w:numPr>
              <w:spacing w:after="120" w:line="240" w:lineRule="auto"/>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6C5E2A">
              <w:rPr>
                <w:rFonts w:ascii="Calibri" w:hAnsi="Calibri" w:cs="Calibri"/>
                <w:b w:val="0"/>
                <w:lang w:val="en-US" w:eastAsia="ja-JP"/>
              </w:rPr>
              <w:t>The generators shall be installed as backup power sources for the building in compliance with all applicable safety, hygiene, construction and electrical regulations in force in the beneficiary country for this type of equipment.</w:t>
            </w:r>
          </w:p>
          <w:p w14:paraId="3ECAA74D" w14:textId="77777777" w:rsidR="00745A62" w:rsidRPr="006C5E2A" w:rsidRDefault="00745A62" w:rsidP="0091431F">
            <w:pPr>
              <w:pStyle w:val="ListParagraph"/>
              <w:numPr>
                <w:ilvl w:val="0"/>
                <w:numId w:val="32"/>
              </w:numPr>
              <w:spacing w:after="120" w:line="240" w:lineRule="auto"/>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6C5E2A">
              <w:rPr>
                <w:rFonts w:ascii="Calibri" w:hAnsi="Calibri" w:cs="Calibri"/>
                <w:b w:val="0"/>
                <w:lang w:val="en-US" w:eastAsia="ja-JP"/>
              </w:rPr>
              <w:t>The generators shall be installed on a designated base and at a safe distance from the building, in accordance with the manufacturer’s installation requirements.</w:t>
            </w:r>
          </w:p>
          <w:p w14:paraId="57FCB53F" w14:textId="77777777" w:rsidR="00745A62" w:rsidRPr="006C5E2A" w:rsidRDefault="00745A62" w:rsidP="0091431F">
            <w:pPr>
              <w:pStyle w:val="ListParagraph"/>
              <w:numPr>
                <w:ilvl w:val="0"/>
                <w:numId w:val="32"/>
              </w:numPr>
              <w:spacing w:after="120" w:line="240" w:lineRule="auto"/>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6C5E2A">
              <w:rPr>
                <w:rFonts w:ascii="Calibri" w:hAnsi="Calibri" w:cs="Calibri"/>
                <w:b w:val="0"/>
                <w:lang w:val="en-US" w:eastAsia="ja-JP"/>
              </w:rPr>
              <w:t>The power cable connecting the generator to the building shall be suitable for the intended load and installed in compliance with all applicable electrical safety requirements.</w:t>
            </w:r>
          </w:p>
          <w:p w14:paraId="041F77C6" w14:textId="388123EA" w:rsidR="00745A62" w:rsidRPr="006C5E2A" w:rsidRDefault="00745A62" w:rsidP="0045491F">
            <w:pPr>
              <w:pStyle w:val="ListParagraph"/>
              <w:numPr>
                <w:ilvl w:val="0"/>
                <w:numId w:val="32"/>
              </w:numPr>
              <w:spacing w:after="120" w:line="240" w:lineRule="auto"/>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6C5E2A">
              <w:rPr>
                <w:rFonts w:ascii="Calibri" w:hAnsi="Calibri" w:cs="Calibri"/>
                <w:b w:val="0"/>
                <w:lang w:val="en-US" w:eastAsia="ja-JP"/>
              </w:rPr>
              <w:t>The electrical power cable between the generator and the building shall be laid in accordance with safety requirements.</w:t>
            </w:r>
            <w:r w:rsidR="0085535B">
              <w:rPr>
                <w:rFonts w:ascii="Calibri" w:hAnsi="Calibri" w:cs="Calibri"/>
                <w:b w:val="0"/>
                <w:lang w:val="en-US" w:eastAsia="ja-JP"/>
              </w:rPr>
              <w:t xml:space="preserve"> </w:t>
            </w:r>
            <w:r w:rsidRPr="006C5E2A">
              <w:rPr>
                <w:rFonts w:ascii="Calibri" w:hAnsi="Calibri" w:cs="Calibri"/>
                <w:b w:val="0"/>
                <w:lang w:val="en-US" w:eastAsia="ja-JP"/>
              </w:rPr>
              <w:t xml:space="preserve">The distance between the generator and the building connection point shall be between 10 and 30 </w:t>
            </w:r>
            <w:r w:rsidR="0085535B" w:rsidRPr="006C5E2A">
              <w:rPr>
                <w:rFonts w:ascii="Calibri" w:hAnsi="Calibri" w:cs="Calibri"/>
                <w:b w:val="0"/>
                <w:lang w:val="en-US" w:eastAsia="ja-JP"/>
              </w:rPr>
              <w:t>meters</w:t>
            </w:r>
            <w:r w:rsidRPr="006C5E2A">
              <w:rPr>
                <w:rFonts w:ascii="Calibri" w:hAnsi="Calibri" w:cs="Calibri"/>
                <w:b w:val="0"/>
                <w:lang w:val="en-US" w:eastAsia="ja-JP"/>
              </w:rPr>
              <w:t>.</w:t>
            </w:r>
          </w:p>
          <w:p w14:paraId="5DE0C77B" w14:textId="0EF506A9" w:rsidR="0091431F" w:rsidRPr="006C5E2A" w:rsidRDefault="00ED4D65" w:rsidP="0045491F">
            <w:pPr>
              <w:pStyle w:val="ListParagraph"/>
              <w:numPr>
                <w:ilvl w:val="0"/>
                <w:numId w:val="32"/>
              </w:numPr>
              <w:spacing w:after="120" w:line="240" w:lineRule="auto"/>
              <w:ind w:left="319"/>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6C5E2A">
              <w:rPr>
                <w:rFonts w:ascii="Calibri" w:hAnsi="Calibri" w:cs="Calibri"/>
                <w:b w:val="0"/>
                <w:lang w:val="en-US" w:eastAsia="ja-JP"/>
              </w:rPr>
              <w:t xml:space="preserve">The generators shall be fully assembled, tested and commissioned, including an automatic transfer switch (ATS) ensuring automatic transfer of </w:t>
            </w:r>
            <w:proofErr w:type="gramStart"/>
            <w:r w:rsidRPr="006C5E2A">
              <w:rPr>
                <w:rFonts w:ascii="Calibri" w:hAnsi="Calibri" w:cs="Calibri"/>
                <w:b w:val="0"/>
                <w:lang w:val="en-US" w:eastAsia="ja-JP"/>
              </w:rPr>
              <w:t>load</w:t>
            </w:r>
            <w:proofErr w:type="gramEnd"/>
            <w:r w:rsidRPr="006C5E2A">
              <w:rPr>
                <w:rFonts w:ascii="Calibri" w:hAnsi="Calibri" w:cs="Calibri"/>
                <w:b w:val="0"/>
                <w:lang w:val="en-US" w:eastAsia="ja-JP"/>
              </w:rPr>
              <w:t xml:space="preserve"> to the generator upon loss of the main power supply and automatic retransfer upon restoration of the main power supply.</w:t>
            </w:r>
          </w:p>
        </w:tc>
        <w:tc>
          <w:tcPr>
            <w:tcW w:w="5672" w:type="dxa"/>
          </w:tcPr>
          <w:p w14:paraId="1351A00A" w14:textId="3658358F" w:rsidR="00A80C76" w:rsidRPr="00CD6DA8" w:rsidRDefault="00A80C76" w:rsidP="00A80C7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A80C76" w:rsidRPr="001B7783" w14:paraId="36390F42" w14:textId="6616F422" w:rsidTr="00A80C76">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856" w:type="dxa"/>
          </w:tcPr>
          <w:p w14:paraId="6B44980E" w14:textId="76C15B18" w:rsidR="00A80C76" w:rsidRPr="00CD6DA8" w:rsidRDefault="00A80C76" w:rsidP="00A80C7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lastRenderedPageBreak/>
              <w:t>2.3</w:t>
            </w:r>
          </w:p>
        </w:tc>
        <w:tc>
          <w:tcPr>
            <w:tcW w:w="2264" w:type="dxa"/>
          </w:tcPr>
          <w:p w14:paraId="418A3ACF" w14:textId="5FFC0E01" w:rsidR="00A80C76" w:rsidRPr="00CD6DA8" w:rsidRDefault="0091431F" w:rsidP="00A80C7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Maintenance</w:t>
            </w:r>
            <w:r w:rsidR="00A80C76" w:rsidRPr="00CD6DA8">
              <w:rPr>
                <w:rFonts w:cs="Calibri"/>
                <w:color w:val="auto"/>
                <w:sz w:val="22"/>
                <w:szCs w:val="22"/>
                <w:lang w:val="en-US"/>
              </w:rPr>
              <w:t xml:space="preserve"> </w:t>
            </w:r>
          </w:p>
        </w:tc>
        <w:tc>
          <w:tcPr>
            <w:tcW w:w="5387" w:type="dxa"/>
          </w:tcPr>
          <w:p w14:paraId="6EFEFC6D" w14:textId="1EB353E2" w:rsidR="00A80C76" w:rsidRPr="00CD6DA8" w:rsidRDefault="007F0DB6" w:rsidP="00A80C76">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7F0DB6">
              <w:rPr>
                <w:rFonts w:ascii="Calibri" w:hAnsi="Calibri" w:cs="Calibri"/>
                <w:b w:val="0"/>
                <w:lang w:val="en-US" w:eastAsia="ja-JP"/>
              </w:rPr>
              <w:t>The supplier shall ensure regular preventive maintenance of the generator during the warranty period, performed in accordance with the manufacturer’s recommendations, at least once per year.</w:t>
            </w:r>
          </w:p>
        </w:tc>
        <w:tc>
          <w:tcPr>
            <w:tcW w:w="5672" w:type="dxa"/>
          </w:tcPr>
          <w:p w14:paraId="323904C3" w14:textId="77777777" w:rsidR="00A80C76" w:rsidRPr="00CD6DA8" w:rsidRDefault="00A80C76"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4726CAA6" w14:textId="2E7F8192" w:rsidR="00A80C76" w:rsidRPr="00CD6DA8" w:rsidRDefault="00A80C76" w:rsidP="00A80C7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bl>
    <w:p w14:paraId="3AD94120" w14:textId="77777777" w:rsidR="00846319" w:rsidRPr="00D01E5A" w:rsidRDefault="00846319" w:rsidP="00843E22">
      <w:pPr>
        <w:tabs>
          <w:tab w:val="left" w:pos="5535"/>
        </w:tabs>
        <w:spacing w:line="240" w:lineRule="auto"/>
        <w:jc w:val="both"/>
        <w:rPr>
          <w:rFonts w:cs="Calibri"/>
          <w:b/>
          <w:color w:val="auto"/>
          <w:sz w:val="22"/>
          <w:szCs w:val="22"/>
          <w:lang w:val="en-US"/>
        </w:rPr>
      </w:pPr>
      <w:r w:rsidRPr="000C25CD">
        <w:rPr>
          <w:rFonts w:cs="Calibri"/>
          <w:b/>
          <w:color w:val="auto"/>
          <w:sz w:val="22"/>
          <w:szCs w:val="22"/>
          <w:lang w:val="en-US"/>
        </w:rPr>
        <w:t>NOTES:</w:t>
      </w:r>
    </w:p>
    <w:p w14:paraId="6C9A2C77" w14:textId="77777777" w:rsidR="004340DD" w:rsidRPr="00D01E5A" w:rsidRDefault="004340DD" w:rsidP="004340DD">
      <w:pPr>
        <w:tabs>
          <w:tab w:val="left" w:pos="5535"/>
        </w:tabs>
        <w:spacing w:line="240" w:lineRule="auto"/>
        <w:jc w:val="both"/>
        <w:rPr>
          <w:rFonts w:cs="Calibri"/>
          <w:bCs/>
          <w:color w:val="auto"/>
          <w:sz w:val="22"/>
          <w:szCs w:val="22"/>
          <w:lang w:val="en-US"/>
        </w:rPr>
      </w:pPr>
      <w:r w:rsidRPr="00D01E5A">
        <w:rPr>
          <w:rFonts w:cs="Calibri"/>
          <w:bCs/>
          <w:color w:val="auto"/>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71A8B5A2" w14:textId="069F92C1" w:rsidR="004340DD" w:rsidRPr="00AE76C0" w:rsidRDefault="004340DD" w:rsidP="004340DD">
      <w:pPr>
        <w:tabs>
          <w:tab w:val="left" w:pos="5535"/>
        </w:tabs>
        <w:spacing w:line="240" w:lineRule="auto"/>
        <w:jc w:val="both"/>
        <w:rPr>
          <w:rFonts w:cs="Calibri"/>
          <w:lang w:val="en-US"/>
        </w:rPr>
      </w:pPr>
      <w:proofErr w:type="gramStart"/>
      <w:r w:rsidRPr="00D01E5A">
        <w:rPr>
          <w:rFonts w:cs="Calibri"/>
          <w:bCs/>
          <w:color w:val="auto"/>
          <w:sz w:val="22"/>
          <w:szCs w:val="22"/>
          <w:lang w:val="en-US"/>
        </w:rPr>
        <w:t>In the event that</w:t>
      </w:r>
      <w:proofErr w:type="gramEnd"/>
      <w:r w:rsidRPr="00D01E5A">
        <w:rPr>
          <w:rFonts w:cs="Calibri"/>
          <w:bCs/>
          <w:color w:val="auto"/>
          <w:sz w:val="22"/>
          <w:szCs w:val="22"/>
          <w:lang w:val="en-US"/>
        </w:rPr>
        <w:t xml:space="preserve"> the technical specification specifies values/parameters for a particular technical characteristic, suppliers may offer goods whose values/parameters are not inferior to those specified (goods with </w:t>
      </w:r>
      <w:r w:rsidR="000C6C21">
        <w:rPr>
          <w:rFonts w:cs="Calibri"/>
          <w:bCs/>
          <w:color w:val="auto"/>
          <w:sz w:val="22"/>
          <w:szCs w:val="22"/>
          <w:lang w:val="en-GB"/>
        </w:rPr>
        <w:t>no inferior</w:t>
      </w:r>
      <w:r w:rsidR="000C6C21" w:rsidRPr="00D01E5A" w:rsidDel="000C6C21">
        <w:rPr>
          <w:rFonts w:cs="Calibri"/>
          <w:bCs/>
          <w:color w:val="auto"/>
          <w:sz w:val="22"/>
          <w:szCs w:val="22"/>
          <w:lang w:val="en-US"/>
        </w:rPr>
        <w:t xml:space="preserve"> </w:t>
      </w:r>
      <w:r w:rsidRPr="00D01E5A">
        <w:rPr>
          <w:rFonts w:cs="Calibri"/>
          <w:bCs/>
          <w:color w:val="auto"/>
          <w:sz w:val="22"/>
          <w:szCs w:val="22"/>
          <w:lang w:val="en-US"/>
        </w:rPr>
        <w:t>characteristics may be offered).</w:t>
      </w:r>
    </w:p>
    <w:p w14:paraId="460B7D48" w14:textId="3BF93315" w:rsidR="00A351D9" w:rsidRPr="00AE76C0" w:rsidRDefault="00A351D9" w:rsidP="004340DD">
      <w:pPr>
        <w:tabs>
          <w:tab w:val="left" w:pos="5535"/>
        </w:tabs>
        <w:spacing w:line="240" w:lineRule="auto"/>
        <w:jc w:val="both"/>
        <w:rPr>
          <w:rFonts w:cs="Calibri"/>
          <w:bCs/>
          <w:color w:val="auto"/>
          <w:sz w:val="22"/>
          <w:szCs w:val="22"/>
          <w:lang w:val="en-US"/>
        </w:rPr>
      </w:pPr>
    </w:p>
    <w:sectPr w:rsidR="00A351D9" w:rsidRPr="00AE76C0" w:rsidSect="00201F51">
      <w:footerReference w:type="default" r:id="rId12"/>
      <w:headerReference w:type="first" r:id="rId13"/>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32FC" w14:textId="77777777" w:rsidR="002078DC" w:rsidRDefault="002078DC">
      <w:pPr>
        <w:spacing w:after="0" w:line="240" w:lineRule="auto"/>
      </w:pPr>
      <w:r>
        <w:separator/>
      </w:r>
    </w:p>
  </w:endnote>
  <w:endnote w:type="continuationSeparator" w:id="0">
    <w:p w14:paraId="5FD035FF" w14:textId="77777777" w:rsidR="002078DC" w:rsidRDefault="0020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1B3621BE"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BA25D1">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52AF" w14:textId="77777777" w:rsidR="002078DC" w:rsidRDefault="002078DC">
      <w:pPr>
        <w:spacing w:after="0" w:line="240" w:lineRule="auto"/>
      </w:pPr>
      <w:r>
        <w:separator/>
      </w:r>
    </w:p>
  </w:footnote>
  <w:footnote w:type="continuationSeparator" w:id="0">
    <w:p w14:paraId="4E729BD0" w14:textId="77777777" w:rsidR="002078DC" w:rsidRDefault="0020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B7F"/>
    <w:multiLevelType w:val="hybridMultilevel"/>
    <w:tmpl w:val="03285DEA"/>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1794E"/>
    <w:multiLevelType w:val="hybridMultilevel"/>
    <w:tmpl w:val="D48A40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812F1"/>
    <w:multiLevelType w:val="hybridMultilevel"/>
    <w:tmpl w:val="03285DEA"/>
    <w:lvl w:ilvl="0" w:tplc="D7A8FC34">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4" w15:restartNumberingAfterBreak="0">
    <w:nsid w:val="13195F93"/>
    <w:multiLevelType w:val="hybridMultilevel"/>
    <w:tmpl w:val="77E870A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DA6B98"/>
    <w:multiLevelType w:val="hybridMultilevel"/>
    <w:tmpl w:val="D08E5CDA"/>
    <w:lvl w:ilvl="0" w:tplc="0427000F">
      <w:start w:val="1"/>
      <w:numFmt w:val="decimal"/>
      <w:lvlText w:val="%1."/>
      <w:lvlJc w:val="left"/>
      <w:pPr>
        <w:ind w:left="692" w:hanging="360"/>
      </w:p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6"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0379B"/>
    <w:multiLevelType w:val="hybridMultilevel"/>
    <w:tmpl w:val="E076A02E"/>
    <w:lvl w:ilvl="0" w:tplc="B6768638">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D55C3E"/>
    <w:multiLevelType w:val="hybridMultilevel"/>
    <w:tmpl w:val="03285DEA"/>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10"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97788"/>
    <w:multiLevelType w:val="hybridMultilevel"/>
    <w:tmpl w:val="F8126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26A13"/>
    <w:multiLevelType w:val="hybridMultilevel"/>
    <w:tmpl w:val="15B65A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331608"/>
    <w:multiLevelType w:val="hybridMultilevel"/>
    <w:tmpl w:val="A0EAC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652319"/>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EB5990"/>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70439"/>
    <w:multiLevelType w:val="hybridMultilevel"/>
    <w:tmpl w:val="2E282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7257F2"/>
    <w:multiLevelType w:val="hybridMultilevel"/>
    <w:tmpl w:val="21D67DB0"/>
    <w:lvl w:ilvl="0" w:tplc="74F8B908">
      <w:start w:val="2"/>
      <w:numFmt w:val="bullet"/>
      <w:lvlText w:val="-"/>
      <w:lvlJc w:val="left"/>
      <w:pPr>
        <w:ind w:left="737" w:hanging="360"/>
      </w:pPr>
      <w:rPr>
        <w:rFonts w:ascii="Calibri" w:eastAsiaTheme="minorHAnsi" w:hAnsi="Calibri" w:cs="Calibri" w:hint="default"/>
      </w:rPr>
    </w:lvl>
    <w:lvl w:ilvl="1" w:tplc="04270003" w:tentative="1">
      <w:start w:val="1"/>
      <w:numFmt w:val="bullet"/>
      <w:lvlText w:val="o"/>
      <w:lvlJc w:val="left"/>
      <w:pPr>
        <w:ind w:left="1457" w:hanging="360"/>
      </w:pPr>
      <w:rPr>
        <w:rFonts w:ascii="Courier New" w:hAnsi="Courier New" w:cs="Courier New" w:hint="default"/>
      </w:rPr>
    </w:lvl>
    <w:lvl w:ilvl="2" w:tplc="04270005" w:tentative="1">
      <w:start w:val="1"/>
      <w:numFmt w:val="bullet"/>
      <w:lvlText w:val=""/>
      <w:lvlJc w:val="left"/>
      <w:pPr>
        <w:ind w:left="2177" w:hanging="360"/>
      </w:pPr>
      <w:rPr>
        <w:rFonts w:ascii="Wingdings" w:hAnsi="Wingdings" w:hint="default"/>
      </w:rPr>
    </w:lvl>
    <w:lvl w:ilvl="3" w:tplc="04270001" w:tentative="1">
      <w:start w:val="1"/>
      <w:numFmt w:val="bullet"/>
      <w:lvlText w:val=""/>
      <w:lvlJc w:val="left"/>
      <w:pPr>
        <w:ind w:left="2897" w:hanging="360"/>
      </w:pPr>
      <w:rPr>
        <w:rFonts w:ascii="Symbol" w:hAnsi="Symbol" w:hint="default"/>
      </w:rPr>
    </w:lvl>
    <w:lvl w:ilvl="4" w:tplc="04270003" w:tentative="1">
      <w:start w:val="1"/>
      <w:numFmt w:val="bullet"/>
      <w:lvlText w:val="o"/>
      <w:lvlJc w:val="left"/>
      <w:pPr>
        <w:ind w:left="3617" w:hanging="360"/>
      </w:pPr>
      <w:rPr>
        <w:rFonts w:ascii="Courier New" w:hAnsi="Courier New" w:cs="Courier New" w:hint="default"/>
      </w:rPr>
    </w:lvl>
    <w:lvl w:ilvl="5" w:tplc="04270005" w:tentative="1">
      <w:start w:val="1"/>
      <w:numFmt w:val="bullet"/>
      <w:lvlText w:val=""/>
      <w:lvlJc w:val="left"/>
      <w:pPr>
        <w:ind w:left="4337" w:hanging="360"/>
      </w:pPr>
      <w:rPr>
        <w:rFonts w:ascii="Wingdings" w:hAnsi="Wingdings" w:hint="default"/>
      </w:rPr>
    </w:lvl>
    <w:lvl w:ilvl="6" w:tplc="04270001" w:tentative="1">
      <w:start w:val="1"/>
      <w:numFmt w:val="bullet"/>
      <w:lvlText w:val=""/>
      <w:lvlJc w:val="left"/>
      <w:pPr>
        <w:ind w:left="5057" w:hanging="360"/>
      </w:pPr>
      <w:rPr>
        <w:rFonts w:ascii="Symbol" w:hAnsi="Symbol" w:hint="default"/>
      </w:rPr>
    </w:lvl>
    <w:lvl w:ilvl="7" w:tplc="04270003" w:tentative="1">
      <w:start w:val="1"/>
      <w:numFmt w:val="bullet"/>
      <w:lvlText w:val="o"/>
      <w:lvlJc w:val="left"/>
      <w:pPr>
        <w:ind w:left="5777" w:hanging="360"/>
      </w:pPr>
      <w:rPr>
        <w:rFonts w:ascii="Courier New" w:hAnsi="Courier New" w:cs="Courier New" w:hint="default"/>
      </w:rPr>
    </w:lvl>
    <w:lvl w:ilvl="8" w:tplc="04270005" w:tentative="1">
      <w:start w:val="1"/>
      <w:numFmt w:val="bullet"/>
      <w:lvlText w:val=""/>
      <w:lvlJc w:val="left"/>
      <w:pPr>
        <w:ind w:left="6497" w:hanging="360"/>
      </w:pPr>
      <w:rPr>
        <w:rFonts w:ascii="Wingdings" w:hAnsi="Wingdings" w:hint="default"/>
      </w:rPr>
    </w:lvl>
  </w:abstractNum>
  <w:abstractNum w:abstractNumId="18" w15:restartNumberingAfterBreak="0">
    <w:nsid w:val="53BE60D1"/>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526870"/>
    <w:multiLevelType w:val="hybridMultilevel"/>
    <w:tmpl w:val="A0EAC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AF7D78"/>
    <w:multiLevelType w:val="hybridMultilevel"/>
    <w:tmpl w:val="D48A4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917312"/>
    <w:multiLevelType w:val="hybridMultilevel"/>
    <w:tmpl w:val="5854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C76A65"/>
    <w:multiLevelType w:val="hybridMultilevel"/>
    <w:tmpl w:val="87ECE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728F9"/>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DB7F36"/>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078D0"/>
    <w:multiLevelType w:val="hybridMultilevel"/>
    <w:tmpl w:val="64A8E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2007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0375194">
    <w:abstractNumId w:val="24"/>
  </w:num>
  <w:num w:numId="2" w16cid:durableId="107624760">
    <w:abstractNumId w:val="1"/>
  </w:num>
  <w:num w:numId="3" w16cid:durableId="784427083">
    <w:abstractNumId w:val="12"/>
  </w:num>
  <w:num w:numId="4" w16cid:durableId="1782987812">
    <w:abstractNumId w:val="7"/>
  </w:num>
  <w:num w:numId="5" w16cid:durableId="360474880">
    <w:abstractNumId w:val="10"/>
  </w:num>
  <w:num w:numId="6" w16cid:durableId="1009797891">
    <w:abstractNumId w:val="30"/>
  </w:num>
  <w:num w:numId="7" w16cid:durableId="1892689170">
    <w:abstractNumId w:val="6"/>
  </w:num>
  <w:num w:numId="8" w16cid:durableId="155801536">
    <w:abstractNumId w:val="28"/>
  </w:num>
  <w:num w:numId="9" w16cid:durableId="100498883">
    <w:abstractNumId w:val="26"/>
  </w:num>
  <w:num w:numId="10" w16cid:durableId="397947887">
    <w:abstractNumId w:val="29"/>
  </w:num>
  <w:num w:numId="11" w16cid:durableId="1814129811">
    <w:abstractNumId w:val="22"/>
  </w:num>
  <w:num w:numId="12" w16cid:durableId="1556627469">
    <w:abstractNumId w:val="20"/>
  </w:num>
  <w:num w:numId="13" w16cid:durableId="1159350326">
    <w:abstractNumId w:val="2"/>
  </w:num>
  <w:num w:numId="14" w16cid:durableId="1996566295">
    <w:abstractNumId w:val="17"/>
  </w:num>
  <w:num w:numId="15" w16cid:durableId="388115980">
    <w:abstractNumId w:val="13"/>
  </w:num>
  <w:num w:numId="16" w16cid:durableId="891500317">
    <w:abstractNumId w:val="11"/>
  </w:num>
  <w:num w:numId="17" w16cid:durableId="1089081897">
    <w:abstractNumId w:val="19"/>
  </w:num>
  <w:num w:numId="18" w16cid:durableId="1535649848">
    <w:abstractNumId w:val="21"/>
  </w:num>
  <w:num w:numId="19" w16cid:durableId="496963077">
    <w:abstractNumId w:val="27"/>
  </w:num>
  <w:num w:numId="20" w16cid:durableId="1426422323">
    <w:abstractNumId w:val="15"/>
  </w:num>
  <w:num w:numId="21" w16cid:durableId="1617055898">
    <w:abstractNumId w:val="14"/>
  </w:num>
  <w:num w:numId="22" w16cid:durableId="39209438">
    <w:abstractNumId w:val="18"/>
  </w:num>
  <w:num w:numId="23" w16cid:durableId="894699376">
    <w:abstractNumId w:val="16"/>
  </w:num>
  <w:num w:numId="24" w16cid:durableId="929120172">
    <w:abstractNumId w:val="8"/>
  </w:num>
  <w:num w:numId="25" w16cid:durableId="786504262">
    <w:abstractNumId w:val="31"/>
  </w:num>
  <w:num w:numId="26" w16cid:durableId="230846512">
    <w:abstractNumId w:val="25"/>
  </w:num>
  <w:num w:numId="27" w16cid:durableId="1704019721">
    <w:abstractNumId w:val="23"/>
  </w:num>
  <w:num w:numId="28" w16cid:durableId="2105758390">
    <w:abstractNumId w:val="3"/>
  </w:num>
  <w:num w:numId="29" w16cid:durableId="277613753">
    <w:abstractNumId w:val="9"/>
  </w:num>
  <w:num w:numId="30" w16cid:durableId="140195421">
    <w:abstractNumId w:val="0"/>
  </w:num>
  <w:num w:numId="31" w16cid:durableId="1791053454">
    <w:abstractNumId w:val="4"/>
  </w:num>
  <w:num w:numId="32" w16cid:durableId="8388102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3D9B"/>
    <w:rsid w:val="00005AE1"/>
    <w:rsid w:val="0001138A"/>
    <w:rsid w:val="00021441"/>
    <w:rsid w:val="000269AA"/>
    <w:rsid w:val="00027670"/>
    <w:rsid w:val="0003143F"/>
    <w:rsid w:val="0003186C"/>
    <w:rsid w:val="00031DF0"/>
    <w:rsid w:val="000363A8"/>
    <w:rsid w:val="00036F2C"/>
    <w:rsid w:val="000371D6"/>
    <w:rsid w:val="000372B7"/>
    <w:rsid w:val="00040940"/>
    <w:rsid w:val="00041287"/>
    <w:rsid w:val="00041AFA"/>
    <w:rsid w:val="00045196"/>
    <w:rsid w:val="0004708C"/>
    <w:rsid w:val="00053761"/>
    <w:rsid w:val="0007244A"/>
    <w:rsid w:val="000735CA"/>
    <w:rsid w:val="0007385A"/>
    <w:rsid w:val="00074CB4"/>
    <w:rsid w:val="00075862"/>
    <w:rsid w:val="00075AAF"/>
    <w:rsid w:val="000770F2"/>
    <w:rsid w:val="00082B86"/>
    <w:rsid w:val="00085969"/>
    <w:rsid w:val="00086BCD"/>
    <w:rsid w:val="00090AF8"/>
    <w:rsid w:val="000A5627"/>
    <w:rsid w:val="000A7846"/>
    <w:rsid w:val="000B5FF2"/>
    <w:rsid w:val="000C0741"/>
    <w:rsid w:val="000C1BEE"/>
    <w:rsid w:val="000C22ED"/>
    <w:rsid w:val="000C25CD"/>
    <w:rsid w:val="000C2880"/>
    <w:rsid w:val="000C5BA5"/>
    <w:rsid w:val="000C627F"/>
    <w:rsid w:val="000C6C21"/>
    <w:rsid w:val="000D029D"/>
    <w:rsid w:val="000D0447"/>
    <w:rsid w:val="000D26DF"/>
    <w:rsid w:val="000D4DCC"/>
    <w:rsid w:val="000D4F60"/>
    <w:rsid w:val="000D561F"/>
    <w:rsid w:val="000D78DD"/>
    <w:rsid w:val="000E39D8"/>
    <w:rsid w:val="000E604C"/>
    <w:rsid w:val="000E775B"/>
    <w:rsid w:val="000F1D54"/>
    <w:rsid w:val="000F377F"/>
    <w:rsid w:val="000F3D54"/>
    <w:rsid w:val="000F7AA0"/>
    <w:rsid w:val="00103013"/>
    <w:rsid w:val="00104AB8"/>
    <w:rsid w:val="0010688C"/>
    <w:rsid w:val="001110C9"/>
    <w:rsid w:val="0011121C"/>
    <w:rsid w:val="00113646"/>
    <w:rsid w:val="001207CA"/>
    <w:rsid w:val="0012446C"/>
    <w:rsid w:val="00131A43"/>
    <w:rsid w:val="00131FBC"/>
    <w:rsid w:val="00136365"/>
    <w:rsid w:val="00137F01"/>
    <w:rsid w:val="00142F75"/>
    <w:rsid w:val="00143811"/>
    <w:rsid w:val="00144A52"/>
    <w:rsid w:val="00146D4F"/>
    <w:rsid w:val="001511F0"/>
    <w:rsid w:val="00152076"/>
    <w:rsid w:val="00152817"/>
    <w:rsid w:val="00156623"/>
    <w:rsid w:val="00160299"/>
    <w:rsid w:val="001623FD"/>
    <w:rsid w:val="00163517"/>
    <w:rsid w:val="00163FA4"/>
    <w:rsid w:val="00166CB8"/>
    <w:rsid w:val="0017206E"/>
    <w:rsid w:val="00180D77"/>
    <w:rsid w:val="001829AF"/>
    <w:rsid w:val="00182DD3"/>
    <w:rsid w:val="001837D1"/>
    <w:rsid w:val="00184409"/>
    <w:rsid w:val="00184643"/>
    <w:rsid w:val="00187CDB"/>
    <w:rsid w:val="00190354"/>
    <w:rsid w:val="00191DD3"/>
    <w:rsid w:val="001924EA"/>
    <w:rsid w:val="001A302E"/>
    <w:rsid w:val="001A66C3"/>
    <w:rsid w:val="001B3370"/>
    <w:rsid w:val="001B421C"/>
    <w:rsid w:val="001B4D1D"/>
    <w:rsid w:val="001B7783"/>
    <w:rsid w:val="001C6547"/>
    <w:rsid w:val="001C795D"/>
    <w:rsid w:val="001D079D"/>
    <w:rsid w:val="001D2F60"/>
    <w:rsid w:val="001D5A21"/>
    <w:rsid w:val="001D75A5"/>
    <w:rsid w:val="001E3BC5"/>
    <w:rsid w:val="001E3F74"/>
    <w:rsid w:val="001E5113"/>
    <w:rsid w:val="001F3AEF"/>
    <w:rsid w:val="001F6C64"/>
    <w:rsid w:val="001F7FC2"/>
    <w:rsid w:val="002006BB"/>
    <w:rsid w:val="00201F51"/>
    <w:rsid w:val="002078DC"/>
    <w:rsid w:val="00207E71"/>
    <w:rsid w:val="0021009D"/>
    <w:rsid w:val="002102F2"/>
    <w:rsid w:val="00212839"/>
    <w:rsid w:val="002155DC"/>
    <w:rsid w:val="00220A1E"/>
    <w:rsid w:val="0022100F"/>
    <w:rsid w:val="0022163B"/>
    <w:rsid w:val="00224D4E"/>
    <w:rsid w:val="00225B94"/>
    <w:rsid w:val="00225C41"/>
    <w:rsid w:val="002279B5"/>
    <w:rsid w:val="002304F0"/>
    <w:rsid w:val="00233A55"/>
    <w:rsid w:val="00240D72"/>
    <w:rsid w:val="002447A8"/>
    <w:rsid w:val="00245D0E"/>
    <w:rsid w:val="0024740E"/>
    <w:rsid w:val="00250519"/>
    <w:rsid w:val="00253A13"/>
    <w:rsid w:val="00256C25"/>
    <w:rsid w:val="00257E31"/>
    <w:rsid w:val="002629E1"/>
    <w:rsid w:val="00263EBD"/>
    <w:rsid w:val="00263FF5"/>
    <w:rsid w:val="00265D38"/>
    <w:rsid w:val="00274F64"/>
    <w:rsid w:val="002752D2"/>
    <w:rsid w:val="00276BC5"/>
    <w:rsid w:val="00276F42"/>
    <w:rsid w:val="00281F13"/>
    <w:rsid w:val="0028230E"/>
    <w:rsid w:val="00292F65"/>
    <w:rsid w:val="00294A8B"/>
    <w:rsid w:val="002A174A"/>
    <w:rsid w:val="002A5960"/>
    <w:rsid w:val="002A66B4"/>
    <w:rsid w:val="002B2E35"/>
    <w:rsid w:val="002B2EF2"/>
    <w:rsid w:val="002B4DFE"/>
    <w:rsid w:val="002B5891"/>
    <w:rsid w:val="002B7EE7"/>
    <w:rsid w:val="002C1D50"/>
    <w:rsid w:val="002C444B"/>
    <w:rsid w:val="002C621A"/>
    <w:rsid w:val="002D3514"/>
    <w:rsid w:val="002D545A"/>
    <w:rsid w:val="002E2BB8"/>
    <w:rsid w:val="002E39CA"/>
    <w:rsid w:val="002E55CC"/>
    <w:rsid w:val="002F3E5B"/>
    <w:rsid w:val="00303A3F"/>
    <w:rsid w:val="00311237"/>
    <w:rsid w:val="00311886"/>
    <w:rsid w:val="00312874"/>
    <w:rsid w:val="00315D1E"/>
    <w:rsid w:val="00323779"/>
    <w:rsid w:val="003237BB"/>
    <w:rsid w:val="00326069"/>
    <w:rsid w:val="00326130"/>
    <w:rsid w:val="00327055"/>
    <w:rsid w:val="00327508"/>
    <w:rsid w:val="003304B2"/>
    <w:rsid w:val="003318FE"/>
    <w:rsid w:val="00332F55"/>
    <w:rsid w:val="003339E6"/>
    <w:rsid w:val="003352C3"/>
    <w:rsid w:val="00340987"/>
    <w:rsid w:val="003430E3"/>
    <w:rsid w:val="00345662"/>
    <w:rsid w:val="003470F6"/>
    <w:rsid w:val="003527D1"/>
    <w:rsid w:val="00353125"/>
    <w:rsid w:val="003540C4"/>
    <w:rsid w:val="003547ED"/>
    <w:rsid w:val="003607B2"/>
    <w:rsid w:val="00360B81"/>
    <w:rsid w:val="0036202C"/>
    <w:rsid w:val="0036205F"/>
    <w:rsid w:val="00363B38"/>
    <w:rsid w:val="00365AA4"/>
    <w:rsid w:val="00367764"/>
    <w:rsid w:val="00367AF1"/>
    <w:rsid w:val="0037085D"/>
    <w:rsid w:val="003779AA"/>
    <w:rsid w:val="00377BC8"/>
    <w:rsid w:val="0038183C"/>
    <w:rsid w:val="00383602"/>
    <w:rsid w:val="00384F26"/>
    <w:rsid w:val="0038790B"/>
    <w:rsid w:val="003A0015"/>
    <w:rsid w:val="003A007D"/>
    <w:rsid w:val="003A2901"/>
    <w:rsid w:val="003A30F0"/>
    <w:rsid w:val="003A6654"/>
    <w:rsid w:val="003A6F90"/>
    <w:rsid w:val="003B3671"/>
    <w:rsid w:val="003B4B23"/>
    <w:rsid w:val="003B6F66"/>
    <w:rsid w:val="003B7673"/>
    <w:rsid w:val="003C08E2"/>
    <w:rsid w:val="003C11A9"/>
    <w:rsid w:val="003C1A70"/>
    <w:rsid w:val="003C23AB"/>
    <w:rsid w:val="003C2C10"/>
    <w:rsid w:val="003C6F72"/>
    <w:rsid w:val="003D1517"/>
    <w:rsid w:val="003D176E"/>
    <w:rsid w:val="003D1B5C"/>
    <w:rsid w:val="003D4172"/>
    <w:rsid w:val="003D5BFB"/>
    <w:rsid w:val="003D7E34"/>
    <w:rsid w:val="003E138B"/>
    <w:rsid w:val="003E235D"/>
    <w:rsid w:val="003E5743"/>
    <w:rsid w:val="003E68E6"/>
    <w:rsid w:val="003F187C"/>
    <w:rsid w:val="003F2CAD"/>
    <w:rsid w:val="003F6073"/>
    <w:rsid w:val="003F7D8F"/>
    <w:rsid w:val="004041D2"/>
    <w:rsid w:val="00406C71"/>
    <w:rsid w:val="004075AC"/>
    <w:rsid w:val="00407DBE"/>
    <w:rsid w:val="0041398E"/>
    <w:rsid w:val="0041421E"/>
    <w:rsid w:val="0042165D"/>
    <w:rsid w:val="0042362F"/>
    <w:rsid w:val="00426EB5"/>
    <w:rsid w:val="004340DD"/>
    <w:rsid w:val="00440A43"/>
    <w:rsid w:val="00445EFB"/>
    <w:rsid w:val="004519D4"/>
    <w:rsid w:val="00452DE2"/>
    <w:rsid w:val="00453CFE"/>
    <w:rsid w:val="004542CA"/>
    <w:rsid w:val="0045491F"/>
    <w:rsid w:val="00457B93"/>
    <w:rsid w:val="00463B33"/>
    <w:rsid w:val="00465F2F"/>
    <w:rsid w:val="00466BE6"/>
    <w:rsid w:val="0046702B"/>
    <w:rsid w:val="00470314"/>
    <w:rsid w:val="00473A14"/>
    <w:rsid w:val="004752FA"/>
    <w:rsid w:val="00476968"/>
    <w:rsid w:val="00487304"/>
    <w:rsid w:val="00491A56"/>
    <w:rsid w:val="00492EDB"/>
    <w:rsid w:val="004949C6"/>
    <w:rsid w:val="0049523B"/>
    <w:rsid w:val="00497A82"/>
    <w:rsid w:val="004A471A"/>
    <w:rsid w:val="004A5DC3"/>
    <w:rsid w:val="004A614D"/>
    <w:rsid w:val="004A6176"/>
    <w:rsid w:val="004B391A"/>
    <w:rsid w:val="004B7923"/>
    <w:rsid w:val="004C02E3"/>
    <w:rsid w:val="004C6071"/>
    <w:rsid w:val="004C67DD"/>
    <w:rsid w:val="004C685C"/>
    <w:rsid w:val="004D0621"/>
    <w:rsid w:val="004D072F"/>
    <w:rsid w:val="004D3E24"/>
    <w:rsid w:val="004D3EE3"/>
    <w:rsid w:val="004D49F9"/>
    <w:rsid w:val="004D4C1A"/>
    <w:rsid w:val="004E14F5"/>
    <w:rsid w:val="004E5D61"/>
    <w:rsid w:val="004E6A22"/>
    <w:rsid w:val="004E6D06"/>
    <w:rsid w:val="004E74A9"/>
    <w:rsid w:val="004E7EC2"/>
    <w:rsid w:val="004F0272"/>
    <w:rsid w:val="004F1769"/>
    <w:rsid w:val="004F2E52"/>
    <w:rsid w:val="004F5544"/>
    <w:rsid w:val="004F680F"/>
    <w:rsid w:val="00504CB2"/>
    <w:rsid w:val="005115C2"/>
    <w:rsid w:val="00512B95"/>
    <w:rsid w:val="00512DD8"/>
    <w:rsid w:val="005139A4"/>
    <w:rsid w:val="00514A72"/>
    <w:rsid w:val="0052065C"/>
    <w:rsid w:val="00523C8C"/>
    <w:rsid w:val="00532EF8"/>
    <w:rsid w:val="00534391"/>
    <w:rsid w:val="0053555A"/>
    <w:rsid w:val="00537BE2"/>
    <w:rsid w:val="00544E5E"/>
    <w:rsid w:val="00545110"/>
    <w:rsid w:val="00551681"/>
    <w:rsid w:val="005540CE"/>
    <w:rsid w:val="00555608"/>
    <w:rsid w:val="00562A51"/>
    <w:rsid w:val="00563514"/>
    <w:rsid w:val="0056450F"/>
    <w:rsid w:val="0056484F"/>
    <w:rsid w:val="005746EB"/>
    <w:rsid w:val="00577BCC"/>
    <w:rsid w:val="00581295"/>
    <w:rsid w:val="005875AB"/>
    <w:rsid w:val="0059100D"/>
    <w:rsid w:val="0059174B"/>
    <w:rsid w:val="005969ED"/>
    <w:rsid w:val="005975EB"/>
    <w:rsid w:val="00597D2B"/>
    <w:rsid w:val="005A0F26"/>
    <w:rsid w:val="005A4948"/>
    <w:rsid w:val="005A4CD4"/>
    <w:rsid w:val="005B5411"/>
    <w:rsid w:val="005C0132"/>
    <w:rsid w:val="005C218F"/>
    <w:rsid w:val="005C4175"/>
    <w:rsid w:val="005C4EEE"/>
    <w:rsid w:val="005C5706"/>
    <w:rsid w:val="005C6B9B"/>
    <w:rsid w:val="005C6F85"/>
    <w:rsid w:val="005C737F"/>
    <w:rsid w:val="005C7F72"/>
    <w:rsid w:val="005C7F98"/>
    <w:rsid w:val="005D0200"/>
    <w:rsid w:val="005D499A"/>
    <w:rsid w:val="005D4D1C"/>
    <w:rsid w:val="005E05D0"/>
    <w:rsid w:val="005E0DBA"/>
    <w:rsid w:val="005E4359"/>
    <w:rsid w:val="005F15DE"/>
    <w:rsid w:val="005F1880"/>
    <w:rsid w:val="005F4BFB"/>
    <w:rsid w:val="005F6D0B"/>
    <w:rsid w:val="00603836"/>
    <w:rsid w:val="0061487C"/>
    <w:rsid w:val="006150D5"/>
    <w:rsid w:val="006151F4"/>
    <w:rsid w:val="006164CF"/>
    <w:rsid w:val="0062332D"/>
    <w:rsid w:val="006238AB"/>
    <w:rsid w:val="006241A4"/>
    <w:rsid w:val="0062467D"/>
    <w:rsid w:val="00627737"/>
    <w:rsid w:val="0063114D"/>
    <w:rsid w:val="00631397"/>
    <w:rsid w:val="00631F7D"/>
    <w:rsid w:val="006321E7"/>
    <w:rsid w:val="006327D3"/>
    <w:rsid w:val="00633B93"/>
    <w:rsid w:val="00642AD7"/>
    <w:rsid w:val="006502D0"/>
    <w:rsid w:val="006515CF"/>
    <w:rsid w:val="006524FA"/>
    <w:rsid w:val="00652E77"/>
    <w:rsid w:val="006538EF"/>
    <w:rsid w:val="006568BA"/>
    <w:rsid w:val="006570D7"/>
    <w:rsid w:val="006571CA"/>
    <w:rsid w:val="006657C8"/>
    <w:rsid w:val="00665A13"/>
    <w:rsid w:val="0067520C"/>
    <w:rsid w:val="006758D3"/>
    <w:rsid w:val="00685CF6"/>
    <w:rsid w:val="00687015"/>
    <w:rsid w:val="00687F0C"/>
    <w:rsid w:val="006906F3"/>
    <w:rsid w:val="00690C38"/>
    <w:rsid w:val="00693F48"/>
    <w:rsid w:val="00695053"/>
    <w:rsid w:val="00696129"/>
    <w:rsid w:val="006A63DD"/>
    <w:rsid w:val="006B1FB9"/>
    <w:rsid w:val="006B4951"/>
    <w:rsid w:val="006C0B1C"/>
    <w:rsid w:val="006C5E2A"/>
    <w:rsid w:val="006D184A"/>
    <w:rsid w:val="006D3647"/>
    <w:rsid w:val="006D5FA9"/>
    <w:rsid w:val="006D6C45"/>
    <w:rsid w:val="006E4247"/>
    <w:rsid w:val="006E768F"/>
    <w:rsid w:val="006F17CF"/>
    <w:rsid w:val="006F20FD"/>
    <w:rsid w:val="006F6CD9"/>
    <w:rsid w:val="00702649"/>
    <w:rsid w:val="007038B6"/>
    <w:rsid w:val="007105C8"/>
    <w:rsid w:val="0071242E"/>
    <w:rsid w:val="00716D0B"/>
    <w:rsid w:val="00717B57"/>
    <w:rsid w:val="007207DC"/>
    <w:rsid w:val="007253D3"/>
    <w:rsid w:val="00726DD4"/>
    <w:rsid w:val="00731BA7"/>
    <w:rsid w:val="00733531"/>
    <w:rsid w:val="00745A62"/>
    <w:rsid w:val="0074612A"/>
    <w:rsid w:val="007524BD"/>
    <w:rsid w:val="00752B99"/>
    <w:rsid w:val="007539C3"/>
    <w:rsid w:val="007546D1"/>
    <w:rsid w:val="00760371"/>
    <w:rsid w:val="00764BC7"/>
    <w:rsid w:val="00774C39"/>
    <w:rsid w:val="00777598"/>
    <w:rsid w:val="0078451A"/>
    <w:rsid w:val="00791501"/>
    <w:rsid w:val="007A0718"/>
    <w:rsid w:val="007A388C"/>
    <w:rsid w:val="007A40BA"/>
    <w:rsid w:val="007A6A99"/>
    <w:rsid w:val="007A748D"/>
    <w:rsid w:val="007B4DAB"/>
    <w:rsid w:val="007C01E9"/>
    <w:rsid w:val="007C35AC"/>
    <w:rsid w:val="007D6746"/>
    <w:rsid w:val="007E02BE"/>
    <w:rsid w:val="007E042E"/>
    <w:rsid w:val="007E0EB3"/>
    <w:rsid w:val="007E2052"/>
    <w:rsid w:val="007E3F98"/>
    <w:rsid w:val="007E421F"/>
    <w:rsid w:val="007F0DB6"/>
    <w:rsid w:val="007F4017"/>
    <w:rsid w:val="007F5931"/>
    <w:rsid w:val="007F60C2"/>
    <w:rsid w:val="0080588A"/>
    <w:rsid w:val="00810C8B"/>
    <w:rsid w:val="0081102C"/>
    <w:rsid w:val="008111E4"/>
    <w:rsid w:val="00815CE8"/>
    <w:rsid w:val="00816AFF"/>
    <w:rsid w:val="00821735"/>
    <w:rsid w:val="00821BEF"/>
    <w:rsid w:val="00827A27"/>
    <w:rsid w:val="00833340"/>
    <w:rsid w:val="0083424C"/>
    <w:rsid w:val="00840B3A"/>
    <w:rsid w:val="0084270D"/>
    <w:rsid w:val="00843E22"/>
    <w:rsid w:val="00846319"/>
    <w:rsid w:val="008503EE"/>
    <w:rsid w:val="008538D2"/>
    <w:rsid w:val="0085535B"/>
    <w:rsid w:val="0086199C"/>
    <w:rsid w:val="00861C06"/>
    <w:rsid w:val="008623FC"/>
    <w:rsid w:val="00864F3B"/>
    <w:rsid w:val="00870552"/>
    <w:rsid w:val="00872A57"/>
    <w:rsid w:val="008732E1"/>
    <w:rsid w:val="00874799"/>
    <w:rsid w:val="008754CF"/>
    <w:rsid w:val="0087713E"/>
    <w:rsid w:val="00880708"/>
    <w:rsid w:val="00885A16"/>
    <w:rsid w:val="00885B7E"/>
    <w:rsid w:val="00891BAD"/>
    <w:rsid w:val="008923AA"/>
    <w:rsid w:val="00894F3E"/>
    <w:rsid w:val="008A08E3"/>
    <w:rsid w:val="008A30A9"/>
    <w:rsid w:val="008A3E18"/>
    <w:rsid w:val="008A4514"/>
    <w:rsid w:val="008A5838"/>
    <w:rsid w:val="008A5E4F"/>
    <w:rsid w:val="008A7E72"/>
    <w:rsid w:val="008B14FC"/>
    <w:rsid w:val="008B5C18"/>
    <w:rsid w:val="008C0F5F"/>
    <w:rsid w:val="008C170B"/>
    <w:rsid w:val="008C1975"/>
    <w:rsid w:val="008C2171"/>
    <w:rsid w:val="008C2E48"/>
    <w:rsid w:val="008C64D7"/>
    <w:rsid w:val="008C64F8"/>
    <w:rsid w:val="008C7D4D"/>
    <w:rsid w:val="008D69FE"/>
    <w:rsid w:val="008E5668"/>
    <w:rsid w:val="008F0489"/>
    <w:rsid w:val="008F24E7"/>
    <w:rsid w:val="008F2817"/>
    <w:rsid w:val="008F2A33"/>
    <w:rsid w:val="008F50FF"/>
    <w:rsid w:val="008F6D21"/>
    <w:rsid w:val="009006A7"/>
    <w:rsid w:val="00901343"/>
    <w:rsid w:val="00903A12"/>
    <w:rsid w:val="0090448F"/>
    <w:rsid w:val="009074EF"/>
    <w:rsid w:val="00911622"/>
    <w:rsid w:val="00912313"/>
    <w:rsid w:val="0091431F"/>
    <w:rsid w:val="00920DC3"/>
    <w:rsid w:val="00924EE9"/>
    <w:rsid w:val="00925848"/>
    <w:rsid w:val="00927EE8"/>
    <w:rsid w:val="009334D8"/>
    <w:rsid w:val="009342AF"/>
    <w:rsid w:val="009349CA"/>
    <w:rsid w:val="00937A43"/>
    <w:rsid w:val="00940F3D"/>
    <w:rsid w:val="00941490"/>
    <w:rsid w:val="0094217E"/>
    <w:rsid w:val="00945025"/>
    <w:rsid w:val="00947E70"/>
    <w:rsid w:val="00952846"/>
    <w:rsid w:val="00952890"/>
    <w:rsid w:val="00953449"/>
    <w:rsid w:val="009550B9"/>
    <w:rsid w:val="00955361"/>
    <w:rsid w:val="0096518A"/>
    <w:rsid w:val="00965DEF"/>
    <w:rsid w:val="00971941"/>
    <w:rsid w:val="0097671A"/>
    <w:rsid w:val="00980C64"/>
    <w:rsid w:val="00980F35"/>
    <w:rsid w:val="00981956"/>
    <w:rsid w:val="0098392E"/>
    <w:rsid w:val="009841AD"/>
    <w:rsid w:val="0099562A"/>
    <w:rsid w:val="00996700"/>
    <w:rsid w:val="009A0F08"/>
    <w:rsid w:val="009A4877"/>
    <w:rsid w:val="009A4F20"/>
    <w:rsid w:val="009A5DC6"/>
    <w:rsid w:val="009A7D09"/>
    <w:rsid w:val="009B0139"/>
    <w:rsid w:val="009B2F63"/>
    <w:rsid w:val="009B46F3"/>
    <w:rsid w:val="009B5856"/>
    <w:rsid w:val="009B6B43"/>
    <w:rsid w:val="009C160A"/>
    <w:rsid w:val="009C17F6"/>
    <w:rsid w:val="009C3738"/>
    <w:rsid w:val="009C49AD"/>
    <w:rsid w:val="009C51DD"/>
    <w:rsid w:val="009C7600"/>
    <w:rsid w:val="009D0DD7"/>
    <w:rsid w:val="009E0D2E"/>
    <w:rsid w:val="009E4B65"/>
    <w:rsid w:val="009E7C81"/>
    <w:rsid w:val="009F7998"/>
    <w:rsid w:val="009F7A0B"/>
    <w:rsid w:val="00A16865"/>
    <w:rsid w:val="00A169A0"/>
    <w:rsid w:val="00A260E2"/>
    <w:rsid w:val="00A306C5"/>
    <w:rsid w:val="00A3269F"/>
    <w:rsid w:val="00A33333"/>
    <w:rsid w:val="00A34902"/>
    <w:rsid w:val="00A351D9"/>
    <w:rsid w:val="00A377F2"/>
    <w:rsid w:val="00A41E63"/>
    <w:rsid w:val="00A51357"/>
    <w:rsid w:val="00A53697"/>
    <w:rsid w:val="00A53A86"/>
    <w:rsid w:val="00A55858"/>
    <w:rsid w:val="00A647C7"/>
    <w:rsid w:val="00A6555B"/>
    <w:rsid w:val="00A66725"/>
    <w:rsid w:val="00A67E79"/>
    <w:rsid w:val="00A70367"/>
    <w:rsid w:val="00A7589D"/>
    <w:rsid w:val="00A75F4F"/>
    <w:rsid w:val="00A75FB5"/>
    <w:rsid w:val="00A7719C"/>
    <w:rsid w:val="00A807A0"/>
    <w:rsid w:val="00A80C76"/>
    <w:rsid w:val="00A83821"/>
    <w:rsid w:val="00A83A4B"/>
    <w:rsid w:val="00A84B09"/>
    <w:rsid w:val="00A8635A"/>
    <w:rsid w:val="00A86CA4"/>
    <w:rsid w:val="00A90CFC"/>
    <w:rsid w:val="00AA3688"/>
    <w:rsid w:val="00AA5D63"/>
    <w:rsid w:val="00AA7CB1"/>
    <w:rsid w:val="00AB11D8"/>
    <w:rsid w:val="00AB400D"/>
    <w:rsid w:val="00AB6D93"/>
    <w:rsid w:val="00AB7BFD"/>
    <w:rsid w:val="00AC158F"/>
    <w:rsid w:val="00AC2A03"/>
    <w:rsid w:val="00AC44A6"/>
    <w:rsid w:val="00AD0695"/>
    <w:rsid w:val="00AD1DEB"/>
    <w:rsid w:val="00AD1F4E"/>
    <w:rsid w:val="00AD6C17"/>
    <w:rsid w:val="00AE24BF"/>
    <w:rsid w:val="00AE5EDE"/>
    <w:rsid w:val="00AE7043"/>
    <w:rsid w:val="00AE76C0"/>
    <w:rsid w:val="00AF1482"/>
    <w:rsid w:val="00AF593B"/>
    <w:rsid w:val="00B02C44"/>
    <w:rsid w:val="00B0394D"/>
    <w:rsid w:val="00B043C5"/>
    <w:rsid w:val="00B04ADE"/>
    <w:rsid w:val="00B124FE"/>
    <w:rsid w:val="00B13093"/>
    <w:rsid w:val="00B13903"/>
    <w:rsid w:val="00B14AF9"/>
    <w:rsid w:val="00B15919"/>
    <w:rsid w:val="00B15C26"/>
    <w:rsid w:val="00B165E5"/>
    <w:rsid w:val="00B23BBF"/>
    <w:rsid w:val="00B256C2"/>
    <w:rsid w:val="00B33587"/>
    <w:rsid w:val="00B35E97"/>
    <w:rsid w:val="00B36F46"/>
    <w:rsid w:val="00B36F82"/>
    <w:rsid w:val="00B37BBB"/>
    <w:rsid w:val="00B434ED"/>
    <w:rsid w:val="00B450F4"/>
    <w:rsid w:val="00B4701C"/>
    <w:rsid w:val="00B47CE0"/>
    <w:rsid w:val="00B54DE4"/>
    <w:rsid w:val="00B5699F"/>
    <w:rsid w:val="00B609CC"/>
    <w:rsid w:val="00B64E8B"/>
    <w:rsid w:val="00B66337"/>
    <w:rsid w:val="00B70813"/>
    <w:rsid w:val="00B71BFD"/>
    <w:rsid w:val="00B81D6E"/>
    <w:rsid w:val="00B823AC"/>
    <w:rsid w:val="00B833E8"/>
    <w:rsid w:val="00B84682"/>
    <w:rsid w:val="00B87F94"/>
    <w:rsid w:val="00B92C07"/>
    <w:rsid w:val="00BA0699"/>
    <w:rsid w:val="00BA25D1"/>
    <w:rsid w:val="00BA4E80"/>
    <w:rsid w:val="00BA6146"/>
    <w:rsid w:val="00BA62E4"/>
    <w:rsid w:val="00BB1A63"/>
    <w:rsid w:val="00BB6688"/>
    <w:rsid w:val="00BB7222"/>
    <w:rsid w:val="00BC060F"/>
    <w:rsid w:val="00BC0B96"/>
    <w:rsid w:val="00BC1DE3"/>
    <w:rsid w:val="00BC43F9"/>
    <w:rsid w:val="00BC48A8"/>
    <w:rsid w:val="00BC7E43"/>
    <w:rsid w:val="00BD163A"/>
    <w:rsid w:val="00BD3779"/>
    <w:rsid w:val="00BD4A42"/>
    <w:rsid w:val="00BE0ACA"/>
    <w:rsid w:val="00BE54F7"/>
    <w:rsid w:val="00BE7B75"/>
    <w:rsid w:val="00BE7DE6"/>
    <w:rsid w:val="00BF09CD"/>
    <w:rsid w:val="00BF5E0C"/>
    <w:rsid w:val="00BF79A6"/>
    <w:rsid w:val="00C0108F"/>
    <w:rsid w:val="00C014E1"/>
    <w:rsid w:val="00C026B4"/>
    <w:rsid w:val="00C02FA4"/>
    <w:rsid w:val="00C1161B"/>
    <w:rsid w:val="00C12525"/>
    <w:rsid w:val="00C131B6"/>
    <w:rsid w:val="00C20044"/>
    <w:rsid w:val="00C244E8"/>
    <w:rsid w:val="00C26AB1"/>
    <w:rsid w:val="00C27AC4"/>
    <w:rsid w:val="00C27E7C"/>
    <w:rsid w:val="00C3017E"/>
    <w:rsid w:val="00C3545C"/>
    <w:rsid w:val="00C4022A"/>
    <w:rsid w:val="00C42FD2"/>
    <w:rsid w:val="00C4715D"/>
    <w:rsid w:val="00C4770A"/>
    <w:rsid w:val="00C53E8F"/>
    <w:rsid w:val="00C54217"/>
    <w:rsid w:val="00C62F84"/>
    <w:rsid w:val="00C64858"/>
    <w:rsid w:val="00C65911"/>
    <w:rsid w:val="00C70F7F"/>
    <w:rsid w:val="00C76EC1"/>
    <w:rsid w:val="00C833CE"/>
    <w:rsid w:val="00C87722"/>
    <w:rsid w:val="00C87DBA"/>
    <w:rsid w:val="00C94CD6"/>
    <w:rsid w:val="00C973CF"/>
    <w:rsid w:val="00C978AA"/>
    <w:rsid w:val="00CA1259"/>
    <w:rsid w:val="00CA1B5E"/>
    <w:rsid w:val="00CA3D74"/>
    <w:rsid w:val="00CA4C32"/>
    <w:rsid w:val="00CA73EA"/>
    <w:rsid w:val="00CB71A3"/>
    <w:rsid w:val="00CC0A31"/>
    <w:rsid w:val="00CC14B5"/>
    <w:rsid w:val="00CC4A8C"/>
    <w:rsid w:val="00CD13F3"/>
    <w:rsid w:val="00CD6C33"/>
    <w:rsid w:val="00CD6DA8"/>
    <w:rsid w:val="00CD7521"/>
    <w:rsid w:val="00CE1AEF"/>
    <w:rsid w:val="00CE5BC4"/>
    <w:rsid w:val="00CF103E"/>
    <w:rsid w:val="00CF30E3"/>
    <w:rsid w:val="00CF5538"/>
    <w:rsid w:val="00CF7463"/>
    <w:rsid w:val="00CF7AB9"/>
    <w:rsid w:val="00D00F3A"/>
    <w:rsid w:val="00D01E5A"/>
    <w:rsid w:val="00D10725"/>
    <w:rsid w:val="00D141B8"/>
    <w:rsid w:val="00D14453"/>
    <w:rsid w:val="00D16862"/>
    <w:rsid w:val="00D1772C"/>
    <w:rsid w:val="00D20510"/>
    <w:rsid w:val="00D22952"/>
    <w:rsid w:val="00D2433E"/>
    <w:rsid w:val="00D27573"/>
    <w:rsid w:val="00D41496"/>
    <w:rsid w:val="00D457ED"/>
    <w:rsid w:val="00D45AC1"/>
    <w:rsid w:val="00D4649A"/>
    <w:rsid w:val="00D47661"/>
    <w:rsid w:val="00D55821"/>
    <w:rsid w:val="00D56D67"/>
    <w:rsid w:val="00D614D3"/>
    <w:rsid w:val="00D62D5A"/>
    <w:rsid w:val="00D7604E"/>
    <w:rsid w:val="00D801F4"/>
    <w:rsid w:val="00D8197B"/>
    <w:rsid w:val="00D862F5"/>
    <w:rsid w:val="00D905E6"/>
    <w:rsid w:val="00D96EDC"/>
    <w:rsid w:val="00DA0854"/>
    <w:rsid w:val="00DA1259"/>
    <w:rsid w:val="00DA3319"/>
    <w:rsid w:val="00DA3A11"/>
    <w:rsid w:val="00DA7D0D"/>
    <w:rsid w:val="00DB1C0F"/>
    <w:rsid w:val="00DB29A5"/>
    <w:rsid w:val="00DB477E"/>
    <w:rsid w:val="00DB4A67"/>
    <w:rsid w:val="00DC300E"/>
    <w:rsid w:val="00DC789B"/>
    <w:rsid w:val="00DD156F"/>
    <w:rsid w:val="00DD7AC7"/>
    <w:rsid w:val="00DD7C11"/>
    <w:rsid w:val="00DE38E5"/>
    <w:rsid w:val="00DE4F93"/>
    <w:rsid w:val="00DF1815"/>
    <w:rsid w:val="00DF5568"/>
    <w:rsid w:val="00E0000D"/>
    <w:rsid w:val="00E01E64"/>
    <w:rsid w:val="00E03E40"/>
    <w:rsid w:val="00E04A0E"/>
    <w:rsid w:val="00E13154"/>
    <w:rsid w:val="00E14BC7"/>
    <w:rsid w:val="00E14D11"/>
    <w:rsid w:val="00E20846"/>
    <w:rsid w:val="00E253D2"/>
    <w:rsid w:val="00E25C3A"/>
    <w:rsid w:val="00E26850"/>
    <w:rsid w:val="00E27B1C"/>
    <w:rsid w:val="00E32CB6"/>
    <w:rsid w:val="00E32E7E"/>
    <w:rsid w:val="00E3316B"/>
    <w:rsid w:val="00E36D54"/>
    <w:rsid w:val="00E44CDB"/>
    <w:rsid w:val="00E466C4"/>
    <w:rsid w:val="00E55832"/>
    <w:rsid w:val="00E66D62"/>
    <w:rsid w:val="00E70289"/>
    <w:rsid w:val="00E724C6"/>
    <w:rsid w:val="00E74596"/>
    <w:rsid w:val="00E7731A"/>
    <w:rsid w:val="00E8314E"/>
    <w:rsid w:val="00E83157"/>
    <w:rsid w:val="00E836B6"/>
    <w:rsid w:val="00E84A9F"/>
    <w:rsid w:val="00E86EDC"/>
    <w:rsid w:val="00E904C7"/>
    <w:rsid w:val="00E913F6"/>
    <w:rsid w:val="00E96938"/>
    <w:rsid w:val="00E96C44"/>
    <w:rsid w:val="00E979AE"/>
    <w:rsid w:val="00EA00FA"/>
    <w:rsid w:val="00EA5E03"/>
    <w:rsid w:val="00EB1C3D"/>
    <w:rsid w:val="00EB4F4E"/>
    <w:rsid w:val="00EB603E"/>
    <w:rsid w:val="00EB7A1B"/>
    <w:rsid w:val="00EC1F32"/>
    <w:rsid w:val="00EC27E9"/>
    <w:rsid w:val="00EC29F9"/>
    <w:rsid w:val="00EC3E4B"/>
    <w:rsid w:val="00ED44CD"/>
    <w:rsid w:val="00ED4D65"/>
    <w:rsid w:val="00EE10FB"/>
    <w:rsid w:val="00EE4673"/>
    <w:rsid w:val="00EE467B"/>
    <w:rsid w:val="00EE7044"/>
    <w:rsid w:val="00EE71D1"/>
    <w:rsid w:val="00EE77FD"/>
    <w:rsid w:val="00EE7DB3"/>
    <w:rsid w:val="00EF3704"/>
    <w:rsid w:val="00EF3720"/>
    <w:rsid w:val="00EF3837"/>
    <w:rsid w:val="00F01419"/>
    <w:rsid w:val="00F06338"/>
    <w:rsid w:val="00F07B64"/>
    <w:rsid w:val="00F10E34"/>
    <w:rsid w:val="00F125C8"/>
    <w:rsid w:val="00F13952"/>
    <w:rsid w:val="00F14D21"/>
    <w:rsid w:val="00F1506A"/>
    <w:rsid w:val="00F15C2C"/>
    <w:rsid w:val="00F22FC2"/>
    <w:rsid w:val="00F24A26"/>
    <w:rsid w:val="00F252A8"/>
    <w:rsid w:val="00F2604E"/>
    <w:rsid w:val="00F307D7"/>
    <w:rsid w:val="00F31E43"/>
    <w:rsid w:val="00F373F8"/>
    <w:rsid w:val="00F41194"/>
    <w:rsid w:val="00F42CEB"/>
    <w:rsid w:val="00F430AD"/>
    <w:rsid w:val="00F453DF"/>
    <w:rsid w:val="00F4622C"/>
    <w:rsid w:val="00F502E2"/>
    <w:rsid w:val="00F50C96"/>
    <w:rsid w:val="00F55E4A"/>
    <w:rsid w:val="00F6213C"/>
    <w:rsid w:val="00F64B1A"/>
    <w:rsid w:val="00F72011"/>
    <w:rsid w:val="00F72A8D"/>
    <w:rsid w:val="00F73285"/>
    <w:rsid w:val="00F740D2"/>
    <w:rsid w:val="00F75F57"/>
    <w:rsid w:val="00F7664D"/>
    <w:rsid w:val="00F801FB"/>
    <w:rsid w:val="00F802C5"/>
    <w:rsid w:val="00F802CF"/>
    <w:rsid w:val="00F8152D"/>
    <w:rsid w:val="00F816D3"/>
    <w:rsid w:val="00F84F99"/>
    <w:rsid w:val="00F85272"/>
    <w:rsid w:val="00F86052"/>
    <w:rsid w:val="00F90374"/>
    <w:rsid w:val="00F9098A"/>
    <w:rsid w:val="00F9149D"/>
    <w:rsid w:val="00F91F41"/>
    <w:rsid w:val="00F95A09"/>
    <w:rsid w:val="00FA263F"/>
    <w:rsid w:val="00FB0C25"/>
    <w:rsid w:val="00FB14EE"/>
    <w:rsid w:val="00FB26F4"/>
    <w:rsid w:val="00FB2A70"/>
    <w:rsid w:val="00FB2F4A"/>
    <w:rsid w:val="00FB3118"/>
    <w:rsid w:val="00FB46FE"/>
    <w:rsid w:val="00FB5FC5"/>
    <w:rsid w:val="00FB67D6"/>
    <w:rsid w:val="00FC0619"/>
    <w:rsid w:val="00FC4518"/>
    <w:rsid w:val="00FC6AB6"/>
    <w:rsid w:val="00FD3C60"/>
    <w:rsid w:val="00FD43EE"/>
    <w:rsid w:val="00FD62F7"/>
    <w:rsid w:val="00FF0D83"/>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76EC1"/>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4591">
      <w:bodyDiv w:val="1"/>
      <w:marLeft w:val="0"/>
      <w:marRight w:val="0"/>
      <w:marTop w:val="0"/>
      <w:marBottom w:val="0"/>
      <w:divBdr>
        <w:top w:val="none" w:sz="0" w:space="0" w:color="auto"/>
        <w:left w:val="none" w:sz="0" w:space="0" w:color="auto"/>
        <w:bottom w:val="none" w:sz="0" w:space="0" w:color="auto"/>
        <w:right w:val="none" w:sz="0" w:space="0" w:color="auto"/>
      </w:divBdr>
    </w:div>
    <w:div w:id="412624238">
      <w:bodyDiv w:val="1"/>
      <w:marLeft w:val="0"/>
      <w:marRight w:val="0"/>
      <w:marTop w:val="0"/>
      <w:marBottom w:val="0"/>
      <w:divBdr>
        <w:top w:val="none" w:sz="0" w:space="0" w:color="auto"/>
        <w:left w:val="none" w:sz="0" w:space="0" w:color="auto"/>
        <w:bottom w:val="none" w:sz="0" w:space="0" w:color="auto"/>
        <w:right w:val="none" w:sz="0" w:space="0" w:color="auto"/>
      </w:divBdr>
    </w:div>
    <w:div w:id="488206445">
      <w:bodyDiv w:val="1"/>
      <w:marLeft w:val="0"/>
      <w:marRight w:val="0"/>
      <w:marTop w:val="0"/>
      <w:marBottom w:val="0"/>
      <w:divBdr>
        <w:top w:val="none" w:sz="0" w:space="0" w:color="auto"/>
        <w:left w:val="none" w:sz="0" w:space="0" w:color="auto"/>
        <w:bottom w:val="none" w:sz="0" w:space="0" w:color="auto"/>
        <w:right w:val="none" w:sz="0" w:space="0" w:color="auto"/>
      </w:divBdr>
    </w:div>
    <w:div w:id="713507929">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6CA8DFA6-4569-489F-8B1F-84D14754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7A89C-4F20-425D-91DF-37C18CC3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TotalTime>
  <Pages>4</Pages>
  <Words>4256</Words>
  <Characters>2427</Characters>
  <Application>Microsoft Office Word</Application>
  <DocSecurity>0</DocSecurity>
  <Lines>20</Lines>
  <Paragraphs>13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2_Technical specification [EN]</vt:lpstr>
      <vt:lpstr>2_Technical specification [EN]</vt:lpstr>
      <vt:lpstr>2_Technical specification [EN]</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Karolis Vaičiulis</dc:creator>
  <cp:keywords/>
  <cp:lastModifiedBy>Dalia Vinklerė</cp:lastModifiedBy>
  <cp:revision>2</cp:revision>
  <dcterms:created xsi:type="dcterms:W3CDTF">2026-02-18T10:32:00Z</dcterms:created>
  <dcterms:modified xsi:type="dcterms:W3CDTF">2026-02-18T10:32:00Z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4359;#Teisės ir pirkimų skyrius|72419e98-9ffe-4573-a524-85d9b5806ebb;#3174;#Tarptautinių vystomojo bendradarbiavimo projektų skyrius|6147cdd9-1227-4384-bc5f-05bff22a22b1</vt:lpwstr>
  </property>
  <property fmtid="{D5CDD505-2E9C-101B-9397-08002B2CF9AE}" pid="7" name="DmsPermissionsUsers">
    <vt:lpwstr>273;#Dalia Vinklerė;#283;#Karolis Vaičiulis;#1197;#Agnė Juršėnaitė-Skovorodko</vt:lpwstr>
  </property>
  <property fmtid="{D5CDD505-2E9C-101B-9397-08002B2CF9AE}" pid="8" name="DmsCommChanPerm">
    <vt:lpwstr/>
  </property>
  <property fmtid="{D5CDD505-2E9C-101B-9397-08002B2CF9AE}" pid="9" name="DmsPermissionsConfid">
    <vt:bool>true</vt:bool>
  </property>
</Properties>
</file>