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6AF6CE" w14:textId="77777777" w:rsidR="00CC0880" w:rsidRPr="00481CE0" w:rsidRDefault="00CC0880" w:rsidP="00481CE0">
      <w:pPr>
        <w:tabs>
          <w:tab w:val="center" w:pos="4513"/>
          <w:tab w:val="right" w:pos="9026"/>
        </w:tabs>
        <w:spacing w:after="0" w:line="276" w:lineRule="auto"/>
        <w:ind w:right="-144"/>
        <w:rPr>
          <w:rFonts w:ascii="Times New Roman" w:eastAsia="Calibri" w:hAnsi="Times New Roman" w:cs="Times New Roman"/>
          <w:b/>
          <w:bCs/>
          <w:color w:val="1F3864"/>
          <w:lang w:val="en-GB"/>
        </w:rPr>
      </w:pPr>
      <w:r w:rsidRPr="00481CE0">
        <w:rPr>
          <w:rFonts w:ascii="Times New Roman" w:eastAsia="Calibri" w:hAnsi="Times New Roman" w:cs="Times New Roman"/>
          <w:noProof/>
          <w:color w:val="1F3864"/>
          <w:lang w:val="en-GB" w:eastAsia="lt-LT"/>
        </w:rPr>
        <w:drawing>
          <wp:anchor distT="0" distB="0" distL="114300" distR="114300" simplePos="0" relativeHeight="251658240" behindDoc="1" locked="0" layoutInCell="1" allowOverlap="1" wp14:anchorId="49903BF0" wp14:editId="3E6C0B65">
            <wp:simplePos x="0" y="0"/>
            <wp:positionH relativeFrom="margin">
              <wp:align>center</wp:align>
            </wp:positionH>
            <wp:positionV relativeFrom="page">
              <wp:posOffset>605790</wp:posOffset>
            </wp:positionV>
            <wp:extent cx="1176020" cy="1004570"/>
            <wp:effectExtent l="0" t="0" r="0" b="5080"/>
            <wp:wrapThrough wrapText="bothSides">
              <wp:wrapPolygon edited="0">
                <wp:start x="5948" y="0"/>
                <wp:lineTo x="3499" y="1229"/>
                <wp:lineTo x="0" y="5325"/>
                <wp:lineTo x="0" y="18432"/>
                <wp:lineTo x="5248" y="20890"/>
                <wp:lineTo x="5598" y="21300"/>
                <wp:lineTo x="12946" y="21300"/>
                <wp:lineTo x="13296" y="21300"/>
                <wp:lineTo x="12596" y="19661"/>
                <wp:lineTo x="15745" y="19661"/>
                <wp:lineTo x="19244" y="15975"/>
                <wp:lineTo x="19244" y="5735"/>
                <wp:lineTo x="15045" y="1229"/>
                <wp:lineTo x="12596" y="0"/>
                <wp:lineTo x="5948" y="0"/>
              </wp:wrapPolygon>
            </wp:wrapThrough>
            <wp:docPr id="747818608" name="Picture 747818608"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picture containing logo&#10;&#10;Description automatically generated"/>
                    <pic:cNvPicPr/>
                  </pic:nvPicPr>
                  <pic:blipFill rotWithShape="1">
                    <a:blip r:embed="rId11" cstate="print">
                      <a:extLst>
                        <a:ext uri="{28A0092B-C50C-407E-A947-70E740481C1C}">
                          <a14:useLocalDpi xmlns:a14="http://schemas.microsoft.com/office/drawing/2010/main" val="0"/>
                        </a:ext>
                      </a:extLst>
                    </a:blip>
                    <a:srcRect r="52131"/>
                    <a:stretch/>
                  </pic:blipFill>
                  <pic:spPr bwMode="auto">
                    <a:xfrm>
                      <a:off x="0" y="0"/>
                      <a:ext cx="1176020" cy="10045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481CE0">
        <w:rPr>
          <w:rFonts w:ascii="Times New Roman" w:eastAsia="Calibri" w:hAnsi="Times New Roman" w:cs="Times New Roman"/>
          <w:b/>
          <w:bCs/>
          <w:color w:val="1F3864"/>
          <w:lang w:val="en-GB"/>
        </w:rPr>
        <w:t xml:space="preserve">    </w:t>
      </w:r>
    </w:p>
    <w:p w14:paraId="6CF7D347" w14:textId="0EB6D28C" w:rsidR="00CC0880" w:rsidRPr="00481CE0" w:rsidRDefault="00CC0880" w:rsidP="00481CE0">
      <w:pPr>
        <w:tabs>
          <w:tab w:val="center" w:pos="4513"/>
          <w:tab w:val="right" w:pos="9026"/>
        </w:tabs>
        <w:spacing w:after="0" w:line="276" w:lineRule="auto"/>
        <w:rPr>
          <w:rFonts w:ascii="Times New Roman" w:eastAsia="Calibri" w:hAnsi="Times New Roman" w:cs="Times New Roman"/>
          <w:b/>
          <w:bCs/>
          <w:color w:val="1F3864"/>
          <w:lang w:val="en-GB"/>
        </w:rPr>
      </w:pPr>
    </w:p>
    <w:p w14:paraId="7A7146F2" w14:textId="77777777" w:rsidR="00CC0880" w:rsidRPr="00481CE0" w:rsidRDefault="00CC0880" w:rsidP="00481CE0">
      <w:pPr>
        <w:tabs>
          <w:tab w:val="center" w:pos="4513"/>
          <w:tab w:val="right" w:pos="9026"/>
        </w:tabs>
        <w:spacing w:after="0" w:line="276" w:lineRule="auto"/>
        <w:ind w:right="-144"/>
        <w:jc w:val="center"/>
        <w:rPr>
          <w:rFonts w:ascii="Times New Roman" w:eastAsia="Calibri" w:hAnsi="Times New Roman" w:cs="Times New Roman"/>
          <w:lang w:val="en-GB"/>
        </w:rPr>
      </w:pPr>
    </w:p>
    <w:p w14:paraId="0F7BCD39" w14:textId="77777777" w:rsidR="00CC0880" w:rsidRPr="00481CE0" w:rsidRDefault="00CC0880" w:rsidP="00481CE0">
      <w:pPr>
        <w:tabs>
          <w:tab w:val="left" w:pos="5940"/>
        </w:tabs>
        <w:spacing w:after="0" w:line="276" w:lineRule="auto"/>
        <w:rPr>
          <w:rFonts w:ascii="Times New Roman" w:eastAsia="Times New Roman" w:hAnsi="Times New Roman" w:cs="Times New Roman"/>
          <w:lang w:val="en-GB" w:eastAsia="uk-UA"/>
        </w:rPr>
      </w:pPr>
    </w:p>
    <w:p w14:paraId="791E56ED" w14:textId="77777777" w:rsidR="00CC0880" w:rsidRPr="00481CE0" w:rsidRDefault="00CC0880" w:rsidP="00481CE0">
      <w:pPr>
        <w:tabs>
          <w:tab w:val="left" w:pos="5940"/>
        </w:tabs>
        <w:spacing w:after="0" w:line="276" w:lineRule="auto"/>
        <w:rPr>
          <w:rFonts w:ascii="Times New Roman" w:eastAsia="Times New Roman" w:hAnsi="Times New Roman" w:cs="Times New Roman"/>
          <w:lang w:val="en-GB" w:eastAsia="uk-UA"/>
        </w:rPr>
      </w:pPr>
    </w:p>
    <w:p w14:paraId="55A5EC7B" w14:textId="77777777" w:rsidR="00CC0880" w:rsidRPr="00481CE0" w:rsidRDefault="00CC0880" w:rsidP="00481CE0">
      <w:pPr>
        <w:tabs>
          <w:tab w:val="left" w:pos="5940"/>
        </w:tabs>
        <w:spacing w:after="0" w:line="276" w:lineRule="auto"/>
        <w:ind w:left="-142"/>
        <w:jc w:val="right"/>
        <w:rPr>
          <w:rFonts w:ascii="Times New Roman" w:eastAsia="Times New Roman" w:hAnsi="Times New Roman" w:cs="Times New Roman"/>
          <w:lang w:val="en-GB" w:eastAsia="uk-UA"/>
        </w:rPr>
      </w:pPr>
    </w:p>
    <w:p w14:paraId="0839B6CB" w14:textId="1BF9B51D" w:rsidR="00527A5D" w:rsidRPr="00481CE0" w:rsidRDefault="0EB4C282" w:rsidP="00481CE0">
      <w:pPr>
        <w:tabs>
          <w:tab w:val="left" w:pos="5940"/>
        </w:tabs>
        <w:spacing w:after="0" w:line="276" w:lineRule="auto"/>
        <w:ind w:left="-142"/>
        <w:jc w:val="right"/>
        <w:rPr>
          <w:rFonts w:ascii="Times New Roman" w:eastAsia="Times New Roman" w:hAnsi="Times New Roman" w:cs="Times New Roman"/>
          <w:lang w:val="en-GB" w:eastAsia="uk-UA"/>
        </w:rPr>
      </w:pPr>
      <w:r w:rsidRPr="00481CE0">
        <w:rPr>
          <w:rFonts w:ascii="Times New Roman" w:eastAsia="Times New Roman" w:hAnsi="Times New Roman" w:cs="Times New Roman"/>
          <w:lang w:val="en-GB" w:eastAsia="uk-UA"/>
        </w:rPr>
        <w:t>APPROVED by</w:t>
      </w:r>
    </w:p>
    <w:p w14:paraId="29263D86" w14:textId="77777777" w:rsidR="00527A5D" w:rsidRPr="00481CE0" w:rsidRDefault="0EB4C282" w:rsidP="00481CE0">
      <w:pPr>
        <w:tabs>
          <w:tab w:val="left" w:pos="6663"/>
        </w:tabs>
        <w:spacing w:after="0" w:line="276" w:lineRule="auto"/>
        <w:ind w:left="-142"/>
        <w:jc w:val="right"/>
        <w:rPr>
          <w:rFonts w:ascii="Times New Roman" w:eastAsia="Times New Roman" w:hAnsi="Times New Roman" w:cs="Times New Roman"/>
          <w:lang w:val="en-GB" w:eastAsia="uk-UA"/>
        </w:rPr>
      </w:pPr>
      <w:r w:rsidRPr="00481CE0">
        <w:rPr>
          <w:rFonts w:ascii="Times New Roman" w:eastAsia="Times New Roman" w:hAnsi="Times New Roman" w:cs="Times New Roman"/>
          <w:lang w:val="en-GB" w:eastAsia="uk-UA"/>
        </w:rPr>
        <w:t>Minutes of the Public Procurement Commission</w:t>
      </w:r>
    </w:p>
    <w:p w14:paraId="3B1304DD" w14:textId="77777777" w:rsidR="00527A5D" w:rsidRPr="00481CE0" w:rsidRDefault="00527A5D" w:rsidP="00481CE0">
      <w:pPr>
        <w:tabs>
          <w:tab w:val="left" w:pos="6663"/>
        </w:tabs>
        <w:spacing w:after="0" w:line="276" w:lineRule="auto"/>
        <w:ind w:left="-142"/>
        <w:jc w:val="right"/>
        <w:rPr>
          <w:rFonts w:ascii="Times New Roman" w:eastAsia="Times New Roman" w:hAnsi="Times New Roman" w:cs="Times New Roman"/>
          <w:lang w:val="en-GB" w:eastAsia="uk-UA"/>
        </w:rPr>
      </w:pPr>
    </w:p>
    <w:p w14:paraId="63AE5B30" w14:textId="77777777" w:rsidR="00527A5D" w:rsidRPr="00481CE0" w:rsidRDefault="00527A5D" w:rsidP="00481CE0">
      <w:pPr>
        <w:spacing w:after="0" w:line="276" w:lineRule="auto"/>
        <w:jc w:val="center"/>
        <w:outlineLvl w:val="0"/>
        <w:rPr>
          <w:rFonts w:ascii="Times New Roman" w:eastAsia="Times New Roman" w:hAnsi="Times New Roman" w:cs="Times New Roman"/>
          <w:b/>
          <w:caps/>
          <w:spacing w:val="40"/>
          <w:lang w:val="en-GB" w:eastAsia="uk-UA"/>
        </w:rPr>
      </w:pPr>
    </w:p>
    <w:p w14:paraId="1C23A37E" w14:textId="77777777" w:rsidR="001F089C" w:rsidRPr="00481CE0" w:rsidRDefault="001F089C" w:rsidP="00481CE0">
      <w:pPr>
        <w:spacing w:after="0" w:line="276" w:lineRule="auto"/>
        <w:jc w:val="center"/>
        <w:outlineLvl w:val="0"/>
        <w:rPr>
          <w:rFonts w:ascii="Times New Roman" w:eastAsia="Times New Roman" w:hAnsi="Times New Roman" w:cs="Times New Roman"/>
          <w:b/>
          <w:caps/>
          <w:spacing w:val="40"/>
          <w:lang w:val="en-GB" w:eastAsia="uk-UA"/>
        </w:rPr>
      </w:pPr>
    </w:p>
    <w:p w14:paraId="5E915330" w14:textId="77777777" w:rsidR="001F089C" w:rsidRPr="00481CE0" w:rsidRDefault="001F089C" w:rsidP="00481CE0">
      <w:pPr>
        <w:spacing w:after="0" w:line="276" w:lineRule="auto"/>
        <w:jc w:val="center"/>
        <w:outlineLvl w:val="0"/>
        <w:rPr>
          <w:rFonts w:ascii="Times New Roman" w:eastAsia="Times New Roman" w:hAnsi="Times New Roman" w:cs="Times New Roman"/>
          <w:b/>
          <w:caps/>
          <w:spacing w:val="40"/>
          <w:lang w:val="en-GB" w:eastAsia="uk-UA"/>
        </w:rPr>
      </w:pPr>
    </w:p>
    <w:p w14:paraId="1C965162" w14:textId="77777777" w:rsidR="001F089C" w:rsidRPr="00481CE0" w:rsidRDefault="001F089C" w:rsidP="00481CE0">
      <w:pPr>
        <w:spacing w:after="0" w:line="276" w:lineRule="auto"/>
        <w:jc w:val="center"/>
        <w:outlineLvl w:val="0"/>
        <w:rPr>
          <w:rFonts w:ascii="Times New Roman" w:eastAsia="Times New Roman" w:hAnsi="Times New Roman" w:cs="Times New Roman"/>
          <w:b/>
          <w:caps/>
          <w:spacing w:val="40"/>
          <w:lang w:val="en-GB" w:eastAsia="uk-UA"/>
        </w:rPr>
      </w:pPr>
    </w:p>
    <w:p w14:paraId="32ED3687" w14:textId="4494D403" w:rsidR="00527A5D" w:rsidRPr="00481CE0" w:rsidRDefault="00527A5D" w:rsidP="00481CE0">
      <w:pPr>
        <w:spacing w:after="0" w:line="276" w:lineRule="auto"/>
        <w:jc w:val="center"/>
        <w:outlineLvl w:val="0"/>
        <w:rPr>
          <w:rFonts w:ascii="Times New Roman" w:eastAsia="Times New Roman" w:hAnsi="Times New Roman" w:cs="Times New Roman"/>
          <w:b/>
          <w:bCs/>
          <w:caps/>
          <w:lang w:val="en-GB" w:eastAsia="uk-UA"/>
        </w:rPr>
      </w:pPr>
      <w:r w:rsidRPr="00481CE0">
        <w:rPr>
          <w:rFonts w:ascii="Times New Roman" w:eastAsia="Times New Roman" w:hAnsi="Times New Roman" w:cs="Times New Roman"/>
          <w:b/>
          <w:bCs/>
          <w:caps/>
          <w:spacing w:val="40"/>
          <w:lang w:val="en-GB" w:eastAsia="uk-UA"/>
        </w:rPr>
        <w:t>PROCUREMENT DOCUMENTATION</w:t>
      </w:r>
    </w:p>
    <w:p w14:paraId="165089B2" w14:textId="691EB17E" w:rsidR="009208F5" w:rsidRPr="00481CE0" w:rsidRDefault="005333D6" w:rsidP="00481CE0">
      <w:pPr>
        <w:spacing w:after="0" w:line="276" w:lineRule="auto"/>
        <w:jc w:val="center"/>
        <w:outlineLvl w:val="0"/>
        <w:rPr>
          <w:rFonts w:ascii="Times New Roman" w:eastAsia="Times New Roman" w:hAnsi="Times New Roman" w:cs="Times New Roman"/>
          <w:b/>
          <w:bCs/>
          <w:caps/>
          <w:spacing w:val="40"/>
          <w:lang w:val="en-GB" w:eastAsia="uk-UA"/>
        </w:rPr>
      </w:pPr>
      <w:r w:rsidRPr="00481CE0">
        <w:rPr>
          <w:rStyle w:val="normaltextrun"/>
          <w:rFonts w:ascii="Times New Roman" w:eastAsiaTheme="majorEastAsia" w:hAnsi="Times New Roman" w:cs="Times New Roman"/>
          <w:b/>
          <w:bCs/>
          <w:spacing w:val="40"/>
          <w:lang w:val="en-GB"/>
        </w:rPr>
        <w:t>PUBLISHED SELECTIVE TENDERING</w:t>
      </w:r>
    </w:p>
    <w:p w14:paraId="515196B5" w14:textId="77777777" w:rsidR="00527A5D" w:rsidRPr="00481CE0" w:rsidRDefault="00527A5D" w:rsidP="00481CE0">
      <w:pPr>
        <w:spacing w:after="0" w:line="276" w:lineRule="auto"/>
        <w:rPr>
          <w:rFonts w:ascii="Times New Roman" w:eastAsia="Times New Roman" w:hAnsi="Times New Roman" w:cs="Times New Roman"/>
          <w:spacing w:val="60"/>
          <w:lang w:val="en-GB" w:eastAsia="uk-UA"/>
        </w:rPr>
      </w:pPr>
    </w:p>
    <w:p w14:paraId="6FC7D18E" w14:textId="77777777" w:rsidR="00682B6A" w:rsidRPr="00481CE0" w:rsidRDefault="00682B6A" w:rsidP="00481CE0">
      <w:pPr>
        <w:spacing w:after="0" w:line="276" w:lineRule="auto"/>
        <w:rPr>
          <w:rFonts w:ascii="Times New Roman" w:eastAsia="Times New Roman" w:hAnsi="Times New Roman" w:cs="Times New Roman"/>
          <w:spacing w:val="60"/>
          <w:lang w:val="en-GB" w:eastAsia="uk-UA"/>
        </w:rPr>
      </w:pPr>
    </w:p>
    <w:p w14:paraId="57C6A4CE" w14:textId="77777777" w:rsidR="00AF514B" w:rsidRPr="00481CE0" w:rsidRDefault="00AF514B" w:rsidP="00481CE0">
      <w:pPr>
        <w:pBdr>
          <w:top w:val="single" w:sz="6" w:space="1" w:color="auto"/>
          <w:left w:val="single" w:sz="6" w:space="0" w:color="auto"/>
          <w:bottom w:val="single" w:sz="6" w:space="1" w:color="auto"/>
          <w:right w:val="single" w:sz="6" w:space="0" w:color="auto"/>
        </w:pBdr>
        <w:spacing w:after="0" w:line="276" w:lineRule="auto"/>
        <w:jc w:val="center"/>
        <w:rPr>
          <w:rFonts w:ascii="Times New Roman" w:eastAsia="Times New Roman" w:hAnsi="Times New Roman" w:cs="Times New Roman"/>
          <w:b/>
          <w:bCs/>
          <w:lang w:val="en-GB" w:eastAsia="uk-UA"/>
        </w:rPr>
      </w:pPr>
    </w:p>
    <w:p w14:paraId="51BCA23F" w14:textId="6089BF1C" w:rsidR="00AC68FB" w:rsidRPr="00481CE0" w:rsidRDefault="00786432" w:rsidP="00481CE0">
      <w:pPr>
        <w:pBdr>
          <w:top w:val="single" w:sz="6" w:space="1" w:color="auto"/>
          <w:left w:val="single" w:sz="6" w:space="0" w:color="auto"/>
          <w:bottom w:val="single" w:sz="6" w:space="1" w:color="auto"/>
          <w:right w:val="single" w:sz="6" w:space="0" w:color="auto"/>
        </w:pBdr>
        <w:spacing w:after="0" w:line="276" w:lineRule="auto"/>
        <w:jc w:val="center"/>
        <w:outlineLvl w:val="0"/>
        <w:rPr>
          <w:rFonts w:ascii="Times New Roman" w:hAnsi="Times New Roman" w:cs="Times New Roman"/>
          <w:b/>
          <w:bCs/>
          <w:spacing w:val="40"/>
          <w:lang w:val="en-GB"/>
        </w:rPr>
      </w:pPr>
      <w:r w:rsidRPr="00481CE0">
        <w:rPr>
          <w:rFonts w:ascii="Times New Roman" w:hAnsi="Times New Roman" w:cs="Times New Roman"/>
          <w:b/>
          <w:bCs/>
          <w:spacing w:val="40"/>
          <w:lang w:val="en-US"/>
        </w:rPr>
        <w:t xml:space="preserve">The </w:t>
      </w:r>
      <w:r w:rsidRPr="00481CE0">
        <w:rPr>
          <w:rFonts w:ascii="Times New Roman" w:hAnsi="Times New Roman" w:cs="Times New Roman"/>
          <w:b/>
          <w:bCs/>
          <w:spacing w:val="40"/>
        </w:rPr>
        <w:t xml:space="preserve">event organization </w:t>
      </w:r>
      <w:r w:rsidR="00181F76" w:rsidRPr="00481CE0">
        <w:rPr>
          <w:rFonts w:ascii="Times New Roman" w:hAnsi="Times New Roman" w:cs="Times New Roman"/>
          <w:b/>
          <w:bCs/>
          <w:spacing w:val="40"/>
          <w:lang w:val="en-GB"/>
        </w:rPr>
        <w:t>services</w:t>
      </w:r>
      <w:r w:rsidR="00181F76" w:rsidRPr="00481CE0">
        <w:rPr>
          <w:rFonts w:ascii="Times New Roman" w:hAnsi="Times New Roman" w:cs="Times New Roman"/>
          <w:b/>
          <w:bCs/>
        </w:rPr>
        <w:t xml:space="preserve"> </w:t>
      </w:r>
      <w:r w:rsidR="00181F76" w:rsidRPr="00481CE0">
        <w:rPr>
          <w:rFonts w:ascii="Times New Roman" w:hAnsi="Times New Roman" w:cs="Times New Roman"/>
          <w:b/>
          <w:bCs/>
          <w:spacing w:val="40"/>
          <w:lang w:val="en-GB"/>
        </w:rPr>
        <w:t>for projects implemented by CPVA in Ukraine</w:t>
      </w:r>
    </w:p>
    <w:p w14:paraId="19A103BE" w14:textId="77777777" w:rsidR="000213DA" w:rsidRPr="00481CE0" w:rsidRDefault="000213DA" w:rsidP="00481CE0">
      <w:pPr>
        <w:pBdr>
          <w:top w:val="single" w:sz="6" w:space="1" w:color="auto"/>
          <w:left w:val="single" w:sz="6" w:space="0" w:color="auto"/>
          <w:bottom w:val="single" w:sz="6" w:space="1" w:color="auto"/>
          <w:right w:val="single" w:sz="6" w:space="0" w:color="auto"/>
        </w:pBdr>
        <w:spacing w:after="0" w:line="276" w:lineRule="auto"/>
        <w:jc w:val="center"/>
        <w:rPr>
          <w:rFonts w:ascii="Times New Roman" w:eastAsia="Times New Roman" w:hAnsi="Times New Roman" w:cs="Times New Roman"/>
          <w:lang w:val="en-GB" w:eastAsia="uk-UA"/>
        </w:rPr>
      </w:pPr>
    </w:p>
    <w:p w14:paraId="70806CC5" w14:textId="011CAFAC" w:rsidR="00CC0880" w:rsidRPr="00481CE0" w:rsidRDefault="00CC0880" w:rsidP="00481CE0">
      <w:pPr>
        <w:tabs>
          <w:tab w:val="left" w:pos="3730"/>
        </w:tabs>
        <w:spacing w:after="0" w:line="276" w:lineRule="auto"/>
        <w:rPr>
          <w:rFonts w:ascii="Times New Roman" w:eastAsia="Times New Roman" w:hAnsi="Times New Roman" w:cs="Times New Roman"/>
          <w:lang w:val="en-GB" w:eastAsia="uk-UA"/>
        </w:rPr>
      </w:pPr>
    </w:p>
    <w:p w14:paraId="1A37D892" w14:textId="77777777" w:rsidR="00527A5D" w:rsidRPr="00481CE0" w:rsidRDefault="00527A5D" w:rsidP="00481CE0">
      <w:pPr>
        <w:keepNext/>
        <w:pageBreakBefore/>
        <w:numPr>
          <w:ilvl w:val="0"/>
          <w:numId w:val="1"/>
        </w:numPr>
        <w:tabs>
          <w:tab w:val="left" w:pos="426"/>
        </w:tabs>
        <w:spacing w:after="0" w:line="276" w:lineRule="auto"/>
        <w:ind w:left="0" w:hanging="12"/>
        <w:jc w:val="center"/>
        <w:outlineLvl w:val="0"/>
        <w:rPr>
          <w:rFonts w:ascii="Times New Roman" w:eastAsia="Times New Roman" w:hAnsi="Times New Roman" w:cs="Times New Roman"/>
          <w:b/>
          <w:bCs/>
          <w:lang w:val="en-GB" w:eastAsia="uk-UA"/>
        </w:rPr>
      </w:pPr>
      <w:bookmarkStart w:id="0" w:name="_Hlk138406545"/>
      <w:r w:rsidRPr="00481CE0">
        <w:rPr>
          <w:rFonts w:ascii="Times New Roman" w:eastAsia="Times New Roman" w:hAnsi="Times New Roman" w:cs="Times New Roman"/>
          <w:b/>
          <w:bCs/>
          <w:kern w:val="32"/>
          <w:lang w:val="en-GB" w:eastAsia="uk-UA"/>
        </w:rPr>
        <w:lastRenderedPageBreak/>
        <w:t>GENERAL PROVISIONS</w:t>
      </w:r>
    </w:p>
    <w:p w14:paraId="6B7C0984" w14:textId="77777777" w:rsidR="00527A5D" w:rsidRPr="00481CE0" w:rsidRDefault="00527A5D" w:rsidP="00481CE0">
      <w:pPr>
        <w:spacing w:after="0" w:line="276" w:lineRule="auto"/>
        <w:ind w:left="57" w:right="57"/>
        <w:jc w:val="both"/>
        <w:rPr>
          <w:rFonts w:ascii="Times New Roman" w:eastAsia="Times New Roman" w:hAnsi="Times New Roman" w:cs="Times New Roman"/>
          <w:b/>
          <w:bCs/>
          <w:lang w:val="en-GB" w:eastAsia="uk-UA"/>
        </w:rPr>
      </w:pPr>
    </w:p>
    <w:p w14:paraId="1085FACD" w14:textId="3E49FD6C" w:rsidR="00527A5D" w:rsidRPr="00481CE0" w:rsidRDefault="0068747F" w:rsidP="00481CE0">
      <w:pPr>
        <w:numPr>
          <w:ilvl w:val="1"/>
          <w:numId w:val="2"/>
        </w:numPr>
        <w:tabs>
          <w:tab w:val="left" w:pos="567"/>
        </w:tabs>
        <w:spacing w:after="0" w:line="276" w:lineRule="auto"/>
        <w:ind w:left="0" w:firstLine="0"/>
        <w:jc w:val="both"/>
        <w:rPr>
          <w:rFonts w:ascii="Times New Roman" w:eastAsia="Times New Roman" w:hAnsi="Times New Roman" w:cs="Times New Roman"/>
          <w:b/>
          <w:bCs/>
          <w:lang w:val="en-GB" w:eastAsia="uk-UA"/>
        </w:rPr>
      </w:pPr>
      <w:r w:rsidRPr="00481CE0">
        <w:rPr>
          <w:rFonts w:ascii="Times New Roman" w:eastAsia="Times New Roman" w:hAnsi="Times New Roman" w:cs="Times New Roman"/>
          <w:lang w:val="en-GB" w:eastAsia="uk-UA"/>
        </w:rPr>
        <w:t xml:space="preserve">The Public Institution Central Project Management Agency (hereinafter, the Contracting Authority or the CPVA) intends to procure </w:t>
      </w:r>
      <w:r w:rsidR="00786432" w:rsidRPr="00481CE0">
        <w:rPr>
          <w:rFonts w:ascii="Times New Roman" w:eastAsia="Times New Roman" w:hAnsi="Times New Roman" w:cs="Times New Roman"/>
          <w:lang w:val="en-GB" w:eastAsia="uk-UA"/>
        </w:rPr>
        <w:t>the event organisation</w:t>
      </w:r>
      <w:r w:rsidRPr="00481CE0">
        <w:rPr>
          <w:rFonts w:ascii="Times New Roman" w:eastAsia="Times New Roman" w:hAnsi="Times New Roman" w:cs="Times New Roman"/>
          <w:lang w:val="en-GB" w:eastAsia="uk-UA"/>
        </w:rPr>
        <w:t xml:space="preserve"> services </w:t>
      </w:r>
      <w:r w:rsidR="00120C97" w:rsidRPr="00481CE0">
        <w:rPr>
          <w:rFonts w:ascii="Times New Roman" w:eastAsia="Times New Roman" w:hAnsi="Times New Roman" w:cs="Times New Roman"/>
          <w:lang w:val="en-GB" w:eastAsia="uk-UA"/>
        </w:rPr>
        <w:t xml:space="preserve">for projects implemented by CPVA </w:t>
      </w:r>
      <w:r w:rsidRPr="00481CE0">
        <w:rPr>
          <w:rFonts w:ascii="Times New Roman" w:eastAsia="Times New Roman" w:hAnsi="Times New Roman" w:cs="Times New Roman"/>
          <w:lang w:val="en-GB" w:eastAsia="uk-UA"/>
        </w:rPr>
        <w:t>in Ukraine</w:t>
      </w:r>
      <w:r w:rsidR="00C06962" w:rsidRPr="00481CE0">
        <w:rPr>
          <w:rFonts w:ascii="Times New Roman" w:eastAsia="Times New Roman" w:hAnsi="Times New Roman" w:cs="Times New Roman"/>
          <w:lang w:val="en-GB" w:eastAsia="uk-UA"/>
        </w:rPr>
        <w:t>.</w:t>
      </w:r>
    </w:p>
    <w:p w14:paraId="5DDA9793" w14:textId="58286F45" w:rsidR="00804D88" w:rsidRPr="00481CE0" w:rsidRDefault="003B30BB" w:rsidP="00481CE0">
      <w:pPr>
        <w:widowControl w:val="0"/>
        <w:numPr>
          <w:ilvl w:val="1"/>
          <w:numId w:val="2"/>
        </w:numPr>
        <w:tabs>
          <w:tab w:val="left" w:pos="567"/>
        </w:tabs>
        <w:spacing w:after="0" w:line="276" w:lineRule="auto"/>
        <w:ind w:left="0" w:right="57" w:firstLine="0"/>
        <w:contextualSpacing/>
        <w:jc w:val="both"/>
        <w:rPr>
          <w:rFonts w:ascii="Times New Roman" w:eastAsia="Times New Roman" w:hAnsi="Times New Roman" w:cs="Times New Roman"/>
          <w:lang w:val="en-GB" w:eastAsia="uk-UA"/>
        </w:rPr>
      </w:pPr>
      <w:r w:rsidRPr="00481CE0">
        <w:rPr>
          <w:rStyle w:val="normaltextrun"/>
          <w:rFonts w:ascii="Times New Roman" w:eastAsiaTheme="majorEastAsia" w:hAnsi="Times New Roman" w:cs="Times New Roman"/>
          <w:lang w:val="en-GB"/>
        </w:rPr>
        <w:t xml:space="preserve">The </w:t>
      </w:r>
      <w:r w:rsidR="003A1479" w:rsidRPr="00481CE0">
        <w:rPr>
          <w:rFonts w:ascii="Times New Roman" w:eastAsia="Times New Roman" w:hAnsi="Times New Roman" w:cs="Times New Roman"/>
          <w:lang w:val="en-GB" w:eastAsia="uk-UA"/>
        </w:rPr>
        <w:t xml:space="preserve">Contracting Authority </w:t>
      </w:r>
      <w:r w:rsidRPr="00481CE0">
        <w:rPr>
          <w:rStyle w:val="normaltextrun"/>
          <w:rFonts w:ascii="Times New Roman" w:eastAsiaTheme="majorEastAsia" w:hAnsi="Times New Roman" w:cs="Times New Roman"/>
          <w:lang w:val="en-GB"/>
        </w:rPr>
        <w:t xml:space="preserve">invites participants to participate in a procurement and publishes the procurement documents on </w:t>
      </w:r>
      <w:hyperlink r:id="rId12" w:history="1">
        <w:r w:rsidR="002175D9" w:rsidRPr="00481CE0">
          <w:rPr>
            <w:rStyle w:val="Hyperlink"/>
            <w:rFonts w:ascii="Times New Roman" w:eastAsia="Times New Roman" w:hAnsi="Times New Roman" w:cs="Times New Roman"/>
            <w:lang w:eastAsia="uk-UA"/>
          </w:rPr>
          <w:t>EU4PFM – EU4PFM Website</w:t>
        </w:r>
      </w:hyperlink>
      <w:r w:rsidR="00172879" w:rsidRPr="00481CE0">
        <w:rPr>
          <w:rFonts w:ascii="Times New Roman" w:hAnsi="Times New Roman" w:cs="Times New Roman"/>
        </w:rPr>
        <w:t xml:space="preserve"> and</w:t>
      </w:r>
      <w:r w:rsidR="00890B47" w:rsidRPr="00481CE0">
        <w:rPr>
          <w:rFonts w:ascii="Times New Roman" w:hAnsi="Times New Roman" w:cs="Times New Roman"/>
        </w:rPr>
        <w:t xml:space="preserve"> </w:t>
      </w:r>
      <w:hyperlink r:id="rId13" w:history="1">
        <w:r w:rsidR="00890B47" w:rsidRPr="00481CE0">
          <w:rPr>
            <w:rStyle w:val="Hyperlink"/>
            <w:rFonts w:ascii="Times New Roman" w:hAnsi="Times New Roman" w:cs="Times New Roman"/>
          </w:rPr>
          <w:t>https://ukraine2eu.eu/</w:t>
        </w:r>
      </w:hyperlink>
      <w:r w:rsidR="00890B47" w:rsidRPr="00481CE0">
        <w:rPr>
          <w:rFonts w:ascii="Times New Roman" w:hAnsi="Times New Roman" w:cs="Times New Roman"/>
        </w:rPr>
        <w:t xml:space="preserve"> </w:t>
      </w:r>
    </w:p>
    <w:p w14:paraId="4BAF4930" w14:textId="5FBF02A2" w:rsidR="003836CB" w:rsidRPr="00481CE0" w:rsidRDefault="00804D88" w:rsidP="00481CE0">
      <w:pPr>
        <w:widowControl w:val="0"/>
        <w:numPr>
          <w:ilvl w:val="1"/>
          <w:numId w:val="2"/>
        </w:numPr>
        <w:tabs>
          <w:tab w:val="left" w:pos="567"/>
        </w:tabs>
        <w:spacing w:after="0" w:line="276" w:lineRule="auto"/>
        <w:ind w:left="0" w:right="57" w:firstLine="0"/>
        <w:contextualSpacing/>
        <w:jc w:val="both"/>
        <w:rPr>
          <w:rFonts w:ascii="Times New Roman" w:eastAsia="Times New Roman" w:hAnsi="Times New Roman" w:cs="Times New Roman"/>
          <w:lang w:val="en-GB" w:eastAsia="uk-UA"/>
        </w:rPr>
      </w:pPr>
      <w:r w:rsidRPr="00481CE0">
        <w:rPr>
          <w:rFonts w:ascii="Times New Roman" w:eastAsia="Times New Roman" w:hAnsi="Times New Roman" w:cs="Times New Roman"/>
          <w:lang w:val="en-US" w:eastAsia="uk-UA"/>
        </w:rPr>
        <w:t xml:space="preserve">The communication and exchange of information between the Contracting Authority and the Suppliers shall take place </w:t>
      </w:r>
      <w:r w:rsidRPr="00481CE0">
        <w:rPr>
          <w:rFonts w:ascii="Times New Roman" w:eastAsia="Times New Roman" w:hAnsi="Times New Roman" w:cs="Times New Roman"/>
          <w:lang w:eastAsia="uk-UA"/>
        </w:rPr>
        <w:t xml:space="preserve">by email </w:t>
      </w:r>
      <w:r>
        <w:fldChar w:fldCharType="begin"/>
      </w:r>
      <w:r>
        <w:instrText>HYPERLINK "mailto:publicprocurement@cpva.lt"</w:instrText>
      </w:r>
      <w:r>
        <w:fldChar w:fldCharType="separate"/>
      </w:r>
      <w:r w:rsidRPr="00481CE0">
        <w:rPr>
          <w:rStyle w:val="Hyperlink"/>
          <w:rFonts w:ascii="Times New Roman" w:eastAsia="Times New Roman" w:hAnsi="Times New Roman" w:cs="Times New Roman"/>
          <w:bCs/>
          <w:lang w:val="en-US" w:eastAsia="uk-UA"/>
        </w:rPr>
        <w:t>publicprocurement@cpva.lt</w:t>
      </w:r>
      <w:r>
        <w:fldChar w:fldCharType="end"/>
      </w:r>
      <w:r w:rsidR="0EB4C282" w:rsidRPr="00481CE0">
        <w:rPr>
          <w:rFonts w:ascii="Times New Roman" w:eastAsia="Times New Roman" w:hAnsi="Times New Roman" w:cs="Times New Roman"/>
          <w:lang w:val="en-GB" w:eastAsia="uk-UA"/>
        </w:rPr>
        <w:t xml:space="preserve">. </w:t>
      </w:r>
    </w:p>
    <w:p w14:paraId="7EF34909" w14:textId="6D4FF295" w:rsidR="00527A5D" w:rsidRPr="00481CE0" w:rsidRDefault="0EB4C282" w:rsidP="00481CE0">
      <w:pPr>
        <w:widowControl w:val="0"/>
        <w:numPr>
          <w:ilvl w:val="1"/>
          <w:numId w:val="2"/>
        </w:numPr>
        <w:tabs>
          <w:tab w:val="left" w:pos="0"/>
          <w:tab w:val="left" w:pos="567"/>
        </w:tabs>
        <w:spacing w:after="0" w:line="276" w:lineRule="auto"/>
        <w:ind w:left="0" w:firstLine="0"/>
        <w:contextualSpacing/>
        <w:jc w:val="both"/>
        <w:rPr>
          <w:rFonts w:ascii="Times New Roman" w:eastAsia="Times New Roman" w:hAnsi="Times New Roman" w:cs="Times New Roman"/>
          <w:b/>
          <w:bCs/>
          <w:lang w:val="en-GB" w:eastAsia="uk-UA"/>
        </w:rPr>
      </w:pPr>
      <w:r w:rsidRPr="00481CE0">
        <w:rPr>
          <w:rFonts w:ascii="Times New Roman" w:eastAsia="Times New Roman" w:hAnsi="Times New Roman" w:cs="Times New Roman"/>
          <w:lang w:val="en-GB" w:eastAsia="uk-UA"/>
        </w:rPr>
        <w:t>The procurement shall be carried out in accordance with the “</w:t>
      </w:r>
      <w:r w:rsidRPr="00481CE0">
        <w:rPr>
          <w:rFonts w:ascii="Times New Roman" w:eastAsia="Times New Roman" w:hAnsi="Times New Roman" w:cs="Times New Roman"/>
          <w:i/>
          <w:iCs/>
          <w:lang w:val="en-GB" w:eastAsia="uk-UA"/>
        </w:rPr>
        <w:t>Description of the procedure for conducting simplified public procurement by diplomatic missions of the Republic of Lithuania in foreign states, missions of the Republic of Lithuania to international organizations, consular posts and special missions, also other contracting authorities procuring abroad the supplies,  services or works intended for their divisions, Diplomatic missions of the Republic of Lithuania in foreign countries, missions of the Republic of Lithuania to international organisations, consular offices and special missions, military envoys or special attachés abroad or intended for the developmental cooperation and other projects under implementation abroad</w:t>
      </w:r>
      <w:r w:rsidRPr="00481CE0">
        <w:rPr>
          <w:rFonts w:ascii="Times New Roman" w:eastAsia="Times New Roman" w:hAnsi="Times New Roman" w:cs="Times New Roman"/>
          <w:lang w:val="en-GB" w:eastAsia="uk-UA"/>
        </w:rPr>
        <w:t xml:space="preserve">”, approved by Order No. </w:t>
      </w:r>
      <w:r w:rsidRPr="00481CE0">
        <w:rPr>
          <w:rFonts w:ascii="Times New Roman" w:eastAsia="Times New Roman" w:hAnsi="Times New Roman" w:cs="Times New Roman"/>
          <w:lang w:val="en-GB" w:eastAsia="lt-LT"/>
        </w:rPr>
        <w:t xml:space="preserve">V-809/V-188 of 31 August 2017 of the Minister of National </w:t>
      </w:r>
      <w:r w:rsidR="007C2EC3" w:rsidRPr="00481CE0">
        <w:rPr>
          <w:rFonts w:ascii="Times New Roman" w:eastAsia="Times New Roman" w:hAnsi="Times New Roman" w:cs="Times New Roman"/>
          <w:lang w:val="en-GB" w:eastAsia="lt-LT"/>
        </w:rPr>
        <w:t>Defence</w:t>
      </w:r>
      <w:r w:rsidRPr="00481CE0">
        <w:rPr>
          <w:rFonts w:ascii="Times New Roman" w:eastAsia="Times New Roman" w:hAnsi="Times New Roman" w:cs="Times New Roman"/>
          <w:lang w:val="en-GB" w:eastAsia="lt-LT"/>
        </w:rPr>
        <w:t xml:space="preserve"> of the Republic of Lithuania and Minister of Foreign Affairs of the Republic of Lithuania (hereinafter - Description) (Annex 4) and this Procurement Documentation</w:t>
      </w:r>
      <w:r w:rsidRPr="00481CE0">
        <w:rPr>
          <w:rFonts w:ascii="Times New Roman" w:eastAsia="Times New Roman" w:hAnsi="Times New Roman" w:cs="Times New Roman"/>
          <w:lang w:val="en-GB" w:eastAsia="uk-UA"/>
        </w:rPr>
        <w:t>.</w:t>
      </w:r>
    </w:p>
    <w:p w14:paraId="5645D1CF" w14:textId="56D16781" w:rsidR="00527A5D" w:rsidRPr="00481CE0" w:rsidRDefault="0EB4C282" w:rsidP="00481CE0">
      <w:pPr>
        <w:widowControl w:val="0"/>
        <w:numPr>
          <w:ilvl w:val="1"/>
          <w:numId w:val="2"/>
        </w:numPr>
        <w:tabs>
          <w:tab w:val="left" w:pos="0"/>
          <w:tab w:val="left" w:pos="567"/>
        </w:tabs>
        <w:spacing w:after="0" w:line="276" w:lineRule="auto"/>
        <w:ind w:left="0" w:right="57" w:firstLine="0"/>
        <w:contextualSpacing/>
        <w:jc w:val="both"/>
        <w:rPr>
          <w:rFonts w:ascii="Times New Roman" w:eastAsia="Times New Roman" w:hAnsi="Times New Roman" w:cs="Times New Roman"/>
          <w:lang w:val="en-GB" w:eastAsia="uk-UA"/>
        </w:rPr>
      </w:pPr>
      <w:r w:rsidRPr="00481CE0">
        <w:rPr>
          <w:rFonts w:ascii="Times New Roman" w:eastAsia="Times New Roman" w:hAnsi="Times New Roman" w:cs="Times New Roman"/>
          <w:lang w:val="en-GB" w:eastAsia="uk-UA"/>
        </w:rPr>
        <w:t>The Procurement shall be carried out in accordance with the principles of equality, non-discrimination, transparency, mutual recognition, proportionality</w:t>
      </w:r>
      <w:r w:rsidR="00786432" w:rsidRPr="00481CE0">
        <w:rPr>
          <w:rFonts w:ascii="Times New Roman" w:eastAsia="Times New Roman" w:hAnsi="Times New Roman" w:cs="Times New Roman"/>
          <w:lang w:val="en-GB" w:eastAsia="uk-UA"/>
        </w:rPr>
        <w:t>,</w:t>
      </w:r>
      <w:r w:rsidRPr="00481CE0">
        <w:rPr>
          <w:rFonts w:ascii="Times New Roman" w:eastAsia="Times New Roman" w:hAnsi="Times New Roman" w:cs="Times New Roman"/>
          <w:lang w:val="en-GB" w:eastAsia="uk-UA"/>
        </w:rPr>
        <w:t xml:space="preserve"> as well as the requirements of confidentiality and impartiality.</w:t>
      </w:r>
    </w:p>
    <w:p w14:paraId="4F8ECFA2" w14:textId="4263DB9C" w:rsidR="00527A5D" w:rsidRPr="00481CE0" w:rsidRDefault="0EB4C282" w:rsidP="00481CE0">
      <w:pPr>
        <w:widowControl w:val="0"/>
        <w:numPr>
          <w:ilvl w:val="1"/>
          <w:numId w:val="2"/>
        </w:numPr>
        <w:tabs>
          <w:tab w:val="left" w:pos="0"/>
          <w:tab w:val="left" w:pos="567"/>
        </w:tabs>
        <w:spacing w:after="0" w:line="276" w:lineRule="auto"/>
        <w:ind w:left="0" w:right="57" w:firstLine="0"/>
        <w:contextualSpacing/>
        <w:jc w:val="both"/>
        <w:rPr>
          <w:rFonts w:ascii="Times New Roman" w:eastAsia="Times New Roman" w:hAnsi="Times New Roman" w:cs="Times New Roman"/>
          <w:b/>
          <w:bCs/>
          <w:lang w:val="en-GB" w:eastAsia="uk-UA"/>
        </w:rPr>
      </w:pPr>
      <w:r w:rsidRPr="00481CE0">
        <w:rPr>
          <w:rFonts w:ascii="Times New Roman" w:eastAsia="Times New Roman" w:hAnsi="Times New Roman" w:cs="Times New Roman"/>
          <w:lang w:val="en-GB" w:eastAsia="uk-UA"/>
        </w:rPr>
        <w:t>All terms and conditions are set out in the procurement documentation, including:</w:t>
      </w:r>
    </w:p>
    <w:p w14:paraId="34C06719" w14:textId="23D402B6" w:rsidR="00527A5D" w:rsidRPr="00481CE0" w:rsidRDefault="00804D88" w:rsidP="00481CE0">
      <w:pPr>
        <w:widowControl w:val="0"/>
        <w:numPr>
          <w:ilvl w:val="2"/>
          <w:numId w:val="2"/>
        </w:numPr>
        <w:tabs>
          <w:tab w:val="left" w:pos="0"/>
          <w:tab w:val="left" w:pos="567"/>
          <w:tab w:val="left" w:pos="851"/>
          <w:tab w:val="left" w:pos="1134"/>
        </w:tabs>
        <w:spacing w:after="0" w:line="276" w:lineRule="auto"/>
        <w:ind w:left="0" w:right="57" w:firstLine="0"/>
        <w:contextualSpacing/>
        <w:jc w:val="both"/>
        <w:rPr>
          <w:rFonts w:ascii="Times New Roman" w:eastAsia="Times New Roman" w:hAnsi="Times New Roman" w:cs="Times New Roman"/>
          <w:lang w:val="en-GB" w:eastAsia="uk-UA"/>
        </w:rPr>
      </w:pPr>
      <w:r w:rsidRPr="00481CE0">
        <w:rPr>
          <w:rFonts w:ascii="Times New Roman" w:eastAsia="Times New Roman" w:hAnsi="Times New Roman" w:cs="Times New Roman"/>
          <w:lang w:val="en-US" w:eastAsia="uk-UA"/>
        </w:rPr>
        <w:t xml:space="preserve">Procurement Documents including </w:t>
      </w:r>
      <w:proofErr w:type="gramStart"/>
      <w:r w:rsidRPr="00481CE0">
        <w:rPr>
          <w:rFonts w:ascii="Times New Roman" w:eastAsia="Times New Roman" w:hAnsi="Times New Roman" w:cs="Times New Roman"/>
          <w:lang w:val="en-US" w:eastAsia="uk-UA"/>
        </w:rPr>
        <w:t>annexes</w:t>
      </w:r>
      <w:r w:rsidR="0EB4C282" w:rsidRPr="00481CE0">
        <w:rPr>
          <w:rFonts w:ascii="Times New Roman" w:hAnsi="Times New Roman" w:cs="Times New Roman"/>
          <w:lang w:val="en-GB"/>
        </w:rPr>
        <w:t>;</w:t>
      </w:r>
      <w:proofErr w:type="gramEnd"/>
    </w:p>
    <w:p w14:paraId="35EC1187" w14:textId="26DAA637" w:rsidR="00527A5D" w:rsidRPr="00481CE0" w:rsidRDefault="00804D88" w:rsidP="00481CE0">
      <w:pPr>
        <w:widowControl w:val="0"/>
        <w:numPr>
          <w:ilvl w:val="2"/>
          <w:numId w:val="2"/>
        </w:numPr>
        <w:tabs>
          <w:tab w:val="left" w:pos="0"/>
          <w:tab w:val="left" w:pos="567"/>
          <w:tab w:val="left" w:pos="851"/>
          <w:tab w:val="left" w:pos="1134"/>
        </w:tabs>
        <w:spacing w:after="0" w:line="276" w:lineRule="auto"/>
        <w:ind w:left="0" w:right="57" w:firstLine="0"/>
        <w:contextualSpacing/>
        <w:jc w:val="both"/>
        <w:rPr>
          <w:rFonts w:ascii="Times New Roman" w:eastAsia="Times New Roman" w:hAnsi="Times New Roman" w:cs="Times New Roman"/>
          <w:lang w:val="en-GB" w:eastAsia="uk-UA"/>
        </w:rPr>
      </w:pPr>
      <w:r w:rsidRPr="00481CE0">
        <w:rPr>
          <w:rFonts w:ascii="Times New Roman" w:eastAsia="Times New Roman" w:hAnsi="Times New Roman" w:cs="Times New Roman"/>
          <w:lang w:val="en-US" w:eastAsia="uk-UA"/>
        </w:rPr>
        <w:t>explanatory (revision) notes to the procurement documentation, as well as answers to the supplier‘s questions</w:t>
      </w:r>
      <w:r w:rsidR="0EB4C282" w:rsidRPr="00481CE0">
        <w:rPr>
          <w:rFonts w:ascii="Times New Roman" w:eastAsia="Times New Roman" w:hAnsi="Times New Roman" w:cs="Times New Roman"/>
          <w:lang w:val="en-GB" w:eastAsia="uk-UA"/>
        </w:rPr>
        <w:t xml:space="preserve"> (if any), published </w:t>
      </w:r>
      <w:r w:rsidRPr="00481CE0">
        <w:rPr>
          <w:rStyle w:val="normaltextrun"/>
          <w:rFonts w:ascii="Times New Roman" w:eastAsiaTheme="majorEastAsia" w:hAnsi="Times New Roman" w:cs="Times New Roman"/>
          <w:lang w:val="en-GB"/>
        </w:rPr>
        <w:t xml:space="preserve">on </w:t>
      </w:r>
      <w:r w:rsidR="00172879" w:rsidRPr="00481CE0">
        <w:rPr>
          <w:rStyle w:val="normaltextrun"/>
          <w:rFonts w:ascii="Times New Roman" w:eastAsiaTheme="majorEastAsia" w:hAnsi="Times New Roman" w:cs="Times New Roman"/>
          <w:lang w:val="en-GB"/>
        </w:rPr>
        <w:t xml:space="preserve">the </w:t>
      </w:r>
      <w:r w:rsidRPr="00481CE0">
        <w:rPr>
          <w:rStyle w:val="normaltextrun"/>
          <w:rFonts w:ascii="Times New Roman" w:eastAsiaTheme="majorEastAsia" w:hAnsi="Times New Roman" w:cs="Times New Roman"/>
          <w:lang w:val="en-GB"/>
        </w:rPr>
        <w:t>website</w:t>
      </w:r>
      <w:r w:rsidR="00172879" w:rsidRPr="00481CE0">
        <w:rPr>
          <w:rStyle w:val="normaltextrun"/>
          <w:rFonts w:ascii="Times New Roman" w:eastAsiaTheme="majorEastAsia" w:hAnsi="Times New Roman" w:cs="Times New Roman"/>
          <w:lang w:val="en-GB"/>
        </w:rPr>
        <w:t>s</w:t>
      </w:r>
      <w:r w:rsidR="003A1479" w:rsidRPr="00481CE0">
        <w:rPr>
          <w:rStyle w:val="normaltextrun"/>
          <w:rFonts w:ascii="Times New Roman" w:eastAsiaTheme="majorEastAsia" w:hAnsi="Times New Roman" w:cs="Times New Roman"/>
          <w:lang w:val="en-GB"/>
        </w:rPr>
        <w:t xml:space="preserve"> </w:t>
      </w:r>
      <w:hyperlink r:id="rId14" w:history="1">
        <w:r w:rsidR="00172879" w:rsidRPr="00481CE0">
          <w:rPr>
            <w:rStyle w:val="Hyperlink"/>
            <w:rFonts w:ascii="Times New Roman" w:eastAsia="Times New Roman" w:hAnsi="Times New Roman" w:cs="Times New Roman"/>
            <w:lang w:eastAsia="uk-UA"/>
          </w:rPr>
          <w:t>EU4PFM – EU4PFM Website</w:t>
        </w:r>
      </w:hyperlink>
      <w:r w:rsidR="00172879" w:rsidRPr="00481CE0">
        <w:rPr>
          <w:rFonts w:ascii="Times New Roman" w:hAnsi="Times New Roman" w:cs="Times New Roman"/>
        </w:rPr>
        <w:t xml:space="preserve"> and </w:t>
      </w:r>
      <w:r w:rsidR="00890B47" w:rsidRPr="00481CE0">
        <w:rPr>
          <w:rFonts w:ascii="Times New Roman" w:hAnsi="Times New Roman" w:cs="Times New Roman"/>
        </w:rPr>
        <w:t xml:space="preserve"> </w:t>
      </w:r>
      <w:hyperlink r:id="rId15" w:history="1">
        <w:r w:rsidR="00890B47" w:rsidRPr="00481CE0">
          <w:rPr>
            <w:rStyle w:val="Hyperlink"/>
            <w:rFonts w:ascii="Times New Roman" w:hAnsi="Times New Roman" w:cs="Times New Roman"/>
          </w:rPr>
          <w:t>https://ukraine2eu.eu/</w:t>
        </w:r>
      </w:hyperlink>
      <w:r w:rsidR="00890B47" w:rsidRPr="00481CE0">
        <w:rPr>
          <w:rFonts w:ascii="Times New Roman" w:hAnsi="Times New Roman" w:cs="Times New Roman"/>
        </w:rPr>
        <w:t xml:space="preserve"> </w:t>
      </w:r>
    </w:p>
    <w:p w14:paraId="3C694A93" w14:textId="64CA4394" w:rsidR="00527A5D" w:rsidRPr="00481CE0" w:rsidRDefault="00527A5D" w:rsidP="00481CE0">
      <w:pPr>
        <w:numPr>
          <w:ilvl w:val="1"/>
          <w:numId w:val="2"/>
        </w:numPr>
        <w:tabs>
          <w:tab w:val="left" w:pos="567"/>
        </w:tabs>
        <w:spacing w:after="0" w:line="276" w:lineRule="auto"/>
        <w:ind w:left="0" w:firstLine="0"/>
        <w:contextualSpacing/>
        <w:rPr>
          <w:rFonts w:ascii="Times New Roman" w:eastAsia="Times New Roman" w:hAnsi="Times New Roman" w:cs="Times New Roman"/>
          <w:lang w:val="en-GB" w:eastAsia="lt-LT"/>
        </w:rPr>
      </w:pPr>
      <w:r w:rsidRPr="00481CE0">
        <w:rPr>
          <w:rFonts w:ascii="Times New Roman" w:eastAsia="Times New Roman" w:hAnsi="Times New Roman" w:cs="Times New Roman"/>
          <w:lang w:val="en-GB" w:eastAsia="lt-LT"/>
        </w:rPr>
        <w:t>C</w:t>
      </w:r>
      <w:r w:rsidR="00254850" w:rsidRPr="00481CE0">
        <w:rPr>
          <w:rFonts w:ascii="Times New Roman" w:eastAsia="Times New Roman" w:hAnsi="Times New Roman" w:cs="Times New Roman"/>
          <w:lang w:val="en-GB" w:eastAsia="lt-LT"/>
        </w:rPr>
        <w:t>PVA</w:t>
      </w:r>
      <w:r w:rsidRPr="00481CE0">
        <w:rPr>
          <w:rFonts w:ascii="Times New Roman" w:eastAsia="Times New Roman" w:hAnsi="Times New Roman" w:cs="Times New Roman"/>
          <w:lang w:val="en-GB" w:eastAsia="lt-LT"/>
        </w:rPr>
        <w:t xml:space="preserve"> is not a value added tax (VAT) payer. </w:t>
      </w:r>
    </w:p>
    <w:p w14:paraId="2E5EBDC6" w14:textId="09A059EC" w:rsidR="00527A5D" w:rsidRPr="00481CE0" w:rsidRDefault="00527A5D" w:rsidP="00481CE0">
      <w:pPr>
        <w:numPr>
          <w:ilvl w:val="1"/>
          <w:numId w:val="2"/>
        </w:numPr>
        <w:tabs>
          <w:tab w:val="left" w:pos="567"/>
        </w:tabs>
        <w:spacing w:after="0" w:line="276" w:lineRule="auto"/>
        <w:ind w:left="0" w:firstLine="0"/>
        <w:contextualSpacing/>
        <w:jc w:val="both"/>
        <w:rPr>
          <w:rFonts w:ascii="Times New Roman" w:eastAsia="Times New Roman" w:hAnsi="Times New Roman" w:cs="Times New Roman"/>
          <w:lang w:val="en-GB" w:eastAsia="lt-LT"/>
        </w:rPr>
      </w:pPr>
      <w:r w:rsidRPr="00481CE0">
        <w:rPr>
          <w:rFonts w:ascii="Times New Roman" w:eastAsia="Times New Roman" w:hAnsi="Times New Roman" w:cs="Times New Roman"/>
          <w:lang w:val="en-GB" w:eastAsia="lt-LT"/>
        </w:rPr>
        <w:t xml:space="preserve"> The procurement is organized and executed by the Public Procurement Commission (</w:t>
      </w:r>
      <w:r w:rsidR="00254850" w:rsidRPr="00481CE0">
        <w:rPr>
          <w:rFonts w:ascii="Times New Roman" w:eastAsia="Times New Roman" w:hAnsi="Times New Roman" w:cs="Times New Roman"/>
          <w:lang w:val="en-GB" w:eastAsia="lt-LT"/>
        </w:rPr>
        <w:t xml:space="preserve">hereinafter - </w:t>
      </w:r>
      <w:r w:rsidRPr="00481CE0">
        <w:rPr>
          <w:rFonts w:ascii="Times New Roman" w:eastAsia="Times New Roman" w:hAnsi="Times New Roman" w:cs="Times New Roman"/>
          <w:lang w:val="en-GB" w:eastAsia="lt-LT"/>
        </w:rPr>
        <w:t>Commission)</w:t>
      </w:r>
      <w:r w:rsidR="001F6F4E" w:rsidRPr="00481CE0">
        <w:rPr>
          <w:rFonts w:ascii="Times New Roman" w:eastAsia="Times New Roman" w:hAnsi="Times New Roman" w:cs="Times New Roman"/>
          <w:lang w:val="en-GB" w:eastAsia="lt-LT"/>
        </w:rPr>
        <w:t>.</w:t>
      </w:r>
      <w:r w:rsidRPr="00481CE0">
        <w:rPr>
          <w:rFonts w:ascii="Times New Roman" w:eastAsia="Times New Roman" w:hAnsi="Times New Roman" w:cs="Times New Roman"/>
          <w:lang w:val="en-GB" w:eastAsia="lt-LT"/>
        </w:rPr>
        <w:t xml:space="preserve"> Persons authorized to maintain direct contact with the suppliers: </w:t>
      </w:r>
      <w:r w:rsidR="00C06962" w:rsidRPr="00481CE0">
        <w:rPr>
          <w:rFonts w:ascii="Times New Roman" w:eastAsia="Times New Roman" w:hAnsi="Times New Roman" w:cs="Times New Roman"/>
          <w:lang w:val="en-GB" w:eastAsia="lt-LT"/>
        </w:rPr>
        <w:t>Laura Sungailaitė-Jurčė</w:t>
      </w:r>
      <w:r w:rsidRPr="00481CE0">
        <w:rPr>
          <w:rFonts w:ascii="Times New Roman" w:eastAsia="Times New Roman" w:hAnsi="Times New Roman" w:cs="Times New Roman"/>
          <w:lang w:val="en-GB" w:eastAsia="lt-LT"/>
        </w:rPr>
        <w:t>, email:</w:t>
      </w:r>
      <w:r w:rsidR="00793FD2" w:rsidRPr="00481CE0">
        <w:rPr>
          <w:rFonts w:ascii="Times New Roman" w:eastAsia="Times New Roman" w:hAnsi="Times New Roman" w:cs="Times New Roman"/>
          <w:lang w:val="en-GB" w:eastAsia="lt-LT"/>
        </w:rPr>
        <w:t xml:space="preserve"> </w:t>
      </w:r>
      <w:hyperlink r:id="rId16" w:history="1">
        <w:r w:rsidR="00706460" w:rsidRPr="00481CE0">
          <w:rPr>
            <w:rStyle w:val="Hyperlink"/>
            <w:rFonts w:ascii="Times New Roman" w:eastAsia="Times New Roman" w:hAnsi="Times New Roman" w:cs="Times New Roman"/>
            <w:lang w:val="en-GB" w:eastAsia="lt-LT"/>
          </w:rPr>
          <w:t>publicprocurement@cpva.lt</w:t>
        </w:r>
      </w:hyperlink>
      <w:r w:rsidRPr="00481CE0">
        <w:rPr>
          <w:rFonts w:ascii="Times New Roman" w:eastAsia="Times New Roman" w:hAnsi="Times New Roman" w:cs="Times New Roman"/>
          <w:lang w:val="en-GB" w:eastAsia="lt-LT"/>
        </w:rPr>
        <w:t>.</w:t>
      </w:r>
    </w:p>
    <w:p w14:paraId="1D11BF09" w14:textId="53330416" w:rsidR="0075021D" w:rsidRPr="00481CE0" w:rsidRDefault="0EB4C282" w:rsidP="00481CE0">
      <w:pPr>
        <w:numPr>
          <w:ilvl w:val="1"/>
          <w:numId w:val="2"/>
        </w:numPr>
        <w:tabs>
          <w:tab w:val="left" w:pos="567"/>
        </w:tabs>
        <w:spacing w:after="0" w:line="276" w:lineRule="auto"/>
        <w:ind w:left="0" w:firstLine="0"/>
        <w:contextualSpacing/>
        <w:jc w:val="both"/>
        <w:rPr>
          <w:rFonts w:ascii="Times New Roman" w:eastAsia="Times New Roman" w:hAnsi="Times New Roman" w:cs="Times New Roman"/>
          <w:lang w:val="en-GB" w:eastAsia="lt-LT"/>
        </w:rPr>
      </w:pPr>
      <w:r w:rsidRPr="00481CE0">
        <w:rPr>
          <w:rFonts w:ascii="Times New Roman" w:eastAsia="Times New Roman" w:hAnsi="Times New Roman" w:cs="Times New Roman"/>
          <w:lang w:val="en-GB" w:eastAsia="lt-LT"/>
        </w:rPr>
        <w:t>If there are any doubts about the transparency of this procurement, please don’t hesitate and report anonymously complaint</w:t>
      </w:r>
      <w:r w:rsidR="002F30A6" w:rsidRPr="00481CE0">
        <w:rPr>
          <w:rFonts w:ascii="Times New Roman" w:eastAsia="Times New Roman" w:hAnsi="Times New Roman" w:cs="Times New Roman"/>
          <w:lang w:val="en-GB" w:eastAsia="lt-LT"/>
        </w:rPr>
        <w:t xml:space="preserve"> </w:t>
      </w:r>
      <w:r w:rsidRPr="00481CE0">
        <w:rPr>
          <w:rFonts w:ascii="Times New Roman" w:eastAsia="Times New Roman" w:hAnsi="Times New Roman" w:cs="Times New Roman"/>
          <w:lang w:val="en-GB" w:eastAsia="lt-LT"/>
        </w:rPr>
        <w:t>personally and in written;</w:t>
      </w:r>
      <w:r w:rsidR="002F30A6" w:rsidRPr="00481CE0">
        <w:rPr>
          <w:rFonts w:ascii="Times New Roman" w:eastAsia="Times New Roman" w:hAnsi="Times New Roman" w:cs="Times New Roman"/>
          <w:lang w:val="en-GB" w:eastAsia="lt-LT"/>
        </w:rPr>
        <w:t xml:space="preserve"> </w:t>
      </w:r>
      <w:r w:rsidRPr="00481CE0">
        <w:rPr>
          <w:rFonts w:ascii="Times New Roman" w:eastAsia="Times New Roman" w:hAnsi="Times New Roman" w:cs="Times New Roman"/>
          <w:lang w:val="en-GB" w:eastAsia="lt-LT"/>
        </w:rPr>
        <w:t>via phone + 370 (8) 5 249 9239;</w:t>
      </w:r>
      <w:r w:rsidR="002F30A6" w:rsidRPr="00481CE0">
        <w:rPr>
          <w:rFonts w:ascii="Times New Roman" w:eastAsia="Times New Roman" w:hAnsi="Times New Roman" w:cs="Times New Roman"/>
          <w:lang w:val="en-GB" w:eastAsia="lt-LT"/>
        </w:rPr>
        <w:t xml:space="preserve"> </w:t>
      </w:r>
      <w:r w:rsidRPr="00481CE0">
        <w:rPr>
          <w:rFonts w:ascii="Times New Roman" w:eastAsia="Times New Roman" w:hAnsi="Times New Roman" w:cs="Times New Roman"/>
          <w:lang w:val="en-GB" w:eastAsia="lt-LT"/>
        </w:rPr>
        <w:t xml:space="preserve">via e-mail </w:t>
      </w:r>
      <w:proofErr w:type="spellStart"/>
      <w:r w:rsidRPr="00481CE0">
        <w:rPr>
          <w:rFonts w:ascii="Times New Roman" w:eastAsia="Times New Roman" w:hAnsi="Times New Roman" w:cs="Times New Roman"/>
          <w:lang w:val="en-GB" w:eastAsia="lt-LT"/>
        </w:rPr>
        <w:t>skaidrumas@cpva.lt</w:t>
      </w:r>
      <w:proofErr w:type="spellEnd"/>
      <w:r w:rsidRPr="00481CE0">
        <w:rPr>
          <w:rFonts w:ascii="Times New Roman" w:eastAsia="Times New Roman" w:hAnsi="Times New Roman" w:cs="Times New Roman"/>
          <w:lang w:val="en-GB" w:eastAsia="lt-LT"/>
        </w:rPr>
        <w:t xml:space="preserve"> to the Agency’s Working Group which is set to </w:t>
      </w:r>
      <w:r w:rsidR="009F06FF" w:rsidRPr="00481CE0">
        <w:rPr>
          <w:rFonts w:ascii="Times New Roman" w:eastAsia="Times New Roman" w:hAnsi="Times New Roman" w:cs="Times New Roman"/>
          <w:lang w:val="en-GB" w:eastAsia="lt-LT"/>
        </w:rPr>
        <w:t>analyse</w:t>
      </w:r>
      <w:r w:rsidRPr="00481CE0">
        <w:rPr>
          <w:rFonts w:ascii="Times New Roman" w:eastAsia="Times New Roman" w:hAnsi="Times New Roman" w:cs="Times New Roman"/>
          <w:lang w:val="en-GB" w:eastAsia="lt-LT"/>
        </w:rPr>
        <w:t xml:space="preserve"> the probability of corruption occurrences. Remaining information - </w:t>
      </w:r>
      <w:hyperlink r:id="rId17" w:history="1">
        <w:r w:rsidR="008367D7" w:rsidRPr="00481CE0">
          <w:rPr>
            <w:rStyle w:val="Hyperlink"/>
            <w:rFonts w:ascii="Times New Roman" w:hAnsi="Times New Roman" w:cs="Times New Roman"/>
            <w:lang w:val="en-GB"/>
          </w:rPr>
          <w:t>https://www.cpva.lt/en/corruption-prevention/460</w:t>
        </w:r>
      </w:hyperlink>
      <w:r w:rsidRPr="00481CE0">
        <w:rPr>
          <w:rFonts w:ascii="Times New Roman" w:eastAsia="Times New Roman" w:hAnsi="Times New Roman" w:cs="Times New Roman"/>
          <w:lang w:val="en-GB" w:eastAsia="lt-LT"/>
        </w:rPr>
        <w:t>.</w:t>
      </w:r>
      <w:r w:rsidR="00504399" w:rsidRPr="00481CE0">
        <w:rPr>
          <w:rFonts w:ascii="Times New Roman" w:eastAsia="Times New Roman" w:hAnsi="Times New Roman" w:cs="Times New Roman"/>
          <w:lang w:val="en-GB" w:eastAsia="lt-LT"/>
        </w:rPr>
        <w:t xml:space="preserve"> </w:t>
      </w:r>
      <w:r w:rsidRPr="00481CE0">
        <w:rPr>
          <w:rFonts w:ascii="Times New Roman" w:eastAsia="Times New Roman" w:hAnsi="Times New Roman" w:cs="Times New Roman"/>
          <w:lang w:val="en-GB" w:eastAsia="lt-LT"/>
        </w:rPr>
        <w:t xml:space="preserve"> </w:t>
      </w:r>
    </w:p>
    <w:p w14:paraId="03A31CA4" w14:textId="77777777" w:rsidR="00527A5D" w:rsidRPr="00481CE0" w:rsidRDefault="00527A5D" w:rsidP="00481CE0">
      <w:pPr>
        <w:tabs>
          <w:tab w:val="left" w:pos="1134"/>
        </w:tabs>
        <w:spacing w:after="0" w:line="276" w:lineRule="auto"/>
        <w:ind w:left="624" w:right="57"/>
        <w:rPr>
          <w:rFonts w:ascii="Times New Roman" w:eastAsia="Times New Roman" w:hAnsi="Times New Roman" w:cs="Times New Roman"/>
          <w:b/>
          <w:lang w:val="en-GB" w:eastAsia="uk-UA"/>
        </w:rPr>
      </w:pPr>
    </w:p>
    <w:p w14:paraId="238E6C8A" w14:textId="6E974447" w:rsidR="00527A5D" w:rsidRPr="00481CE0" w:rsidRDefault="0EB4C282" w:rsidP="00481CE0">
      <w:pPr>
        <w:numPr>
          <w:ilvl w:val="0"/>
          <w:numId w:val="1"/>
        </w:numPr>
        <w:tabs>
          <w:tab w:val="left" w:pos="426"/>
        </w:tabs>
        <w:spacing w:after="0" w:line="276" w:lineRule="auto"/>
        <w:ind w:left="0" w:right="57" w:firstLine="0"/>
        <w:jc w:val="center"/>
        <w:outlineLvl w:val="0"/>
        <w:rPr>
          <w:rFonts w:ascii="Times New Roman" w:eastAsia="Times New Roman" w:hAnsi="Times New Roman" w:cs="Times New Roman"/>
          <w:b/>
          <w:bCs/>
          <w:lang w:val="en-GB" w:eastAsia="uk-UA"/>
        </w:rPr>
      </w:pPr>
      <w:r w:rsidRPr="00481CE0">
        <w:rPr>
          <w:rFonts w:ascii="Times New Roman" w:eastAsia="Times New Roman" w:hAnsi="Times New Roman" w:cs="Times New Roman"/>
          <w:b/>
          <w:bCs/>
          <w:lang w:val="en-GB" w:eastAsia="uk-UA"/>
        </w:rPr>
        <w:t>OBJECT OF THE PROCUREMENT</w:t>
      </w:r>
    </w:p>
    <w:p w14:paraId="29E69D03" w14:textId="77777777" w:rsidR="00527A5D" w:rsidRPr="00481CE0" w:rsidRDefault="00527A5D" w:rsidP="00481CE0">
      <w:pPr>
        <w:spacing w:after="0" w:line="276" w:lineRule="auto"/>
        <w:ind w:left="57" w:right="57"/>
        <w:jc w:val="center"/>
        <w:rPr>
          <w:rFonts w:ascii="Times New Roman" w:eastAsia="Times New Roman" w:hAnsi="Times New Roman" w:cs="Times New Roman"/>
          <w:b/>
          <w:lang w:val="en-GB" w:eastAsia="uk-UA"/>
        </w:rPr>
      </w:pPr>
    </w:p>
    <w:p w14:paraId="2FBB1DDA" w14:textId="4B1075B5" w:rsidR="00F53374" w:rsidRPr="00481CE0" w:rsidRDefault="0EB4C282" w:rsidP="00481CE0">
      <w:pPr>
        <w:numPr>
          <w:ilvl w:val="1"/>
          <w:numId w:val="3"/>
        </w:numPr>
        <w:tabs>
          <w:tab w:val="left" w:pos="426"/>
        </w:tabs>
        <w:spacing w:after="0" w:line="276" w:lineRule="auto"/>
        <w:ind w:left="0" w:firstLine="0"/>
        <w:jc w:val="both"/>
        <w:rPr>
          <w:rFonts w:ascii="Times New Roman" w:eastAsia="Times New Roman" w:hAnsi="Times New Roman" w:cs="Times New Roman"/>
          <w:lang w:val="en-GB" w:eastAsia="uk-UA"/>
        </w:rPr>
      </w:pPr>
      <w:r w:rsidRPr="00481CE0">
        <w:rPr>
          <w:rFonts w:ascii="Times New Roman" w:eastAsia="Times New Roman" w:hAnsi="Times New Roman" w:cs="Times New Roman"/>
          <w:lang w:val="en-GB" w:eastAsia="uk-UA"/>
        </w:rPr>
        <w:t xml:space="preserve"> The </w:t>
      </w:r>
      <w:r w:rsidR="00706460" w:rsidRPr="00481CE0">
        <w:rPr>
          <w:rFonts w:ascii="Times New Roman" w:eastAsia="Times New Roman" w:hAnsi="Times New Roman" w:cs="Times New Roman"/>
          <w:lang w:val="en-GB" w:eastAsia="uk-UA"/>
        </w:rPr>
        <w:t>Procurement object</w:t>
      </w:r>
      <w:r w:rsidRPr="00481CE0">
        <w:rPr>
          <w:rFonts w:ascii="Times New Roman" w:eastAsia="Times New Roman" w:hAnsi="Times New Roman" w:cs="Times New Roman"/>
          <w:lang w:val="en-GB" w:eastAsia="uk-UA"/>
        </w:rPr>
        <w:t xml:space="preserve"> shall be </w:t>
      </w:r>
      <w:r w:rsidR="00786432" w:rsidRPr="00481CE0">
        <w:rPr>
          <w:rFonts w:ascii="Times New Roman" w:hAnsi="Times New Roman" w:cs="Times New Roman"/>
          <w:spacing w:val="40"/>
          <w:lang w:val="en-GB"/>
        </w:rPr>
        <w:t>the event organisation</w:t>
      </w:r>
      <w:r w:rsidR="00181F76" w:rsidRPr="00481CE0">
        <w:rPr>
          <w:rFonts w:ascii="Times New Roman" w:hAnsi="Times New Roman" w:cs="Times New Roman"/>
          <w:b/>
          <w:bCs/>
          <w:spacing w:val="40"/>
          <w:lang w:val="en-GB"/>
        </w:rPr>
        <w:t xml:space="preserve"> </w:t>
      </w:r>
      <w:r w:rsidR="00E2656A" w:rsidRPr="00481CE0">
        <w:rPr>
          <w:rFonts w:ascii="Times New Roman" w:hAnsi="Times New Roman" w:cs="Times New Roman"/>
          <w:spacing w:val="40"/>
          <w:lang w:val="en-GB"/>
        </w:rPr>
        <w:t>services</w:t>
      </w:r>
      <w:r w:rsidR="00E2656A" w:rsidRPr="00481CE0">
        <w:rPr>
          <w:rFonts w:ascii="Times New Roman" w:hAnsi="Times New Roman" w:cs="Times New Roman"/>
        </w:rPr>
        <w:t xml:space="preserve"> </w:t>
      </w:r>
      <w:r w:rsidR="0006515B" w:rsidRPr="00481CE0">
        <w:rPr>
          <w:rFonts w:ascii="Times New Roman" w:hAnsi="Times New Roman" w:cs="Times New Roman"/>
          <w:spacing w:val="40"/>
          <w:lang w:val="en-GB"/>
        </w:rPr>
        <w:t>for projects implemented by CPVA</w:t>
      </w:r>
      <w:r w:rsidR="00E2656A" w:rsidRPr="00481CE0">
        <w:rPr>
          <w:rFonts w:ascii="Times New Roman" w:hAnsi="Times New Roman" w:cs="Times New Roman"/>
          <w:spacing w:val="40"/>
          <w:lang w:val="en-GB"/>
        </w:rPr>
        <w:t xml:space="preserve"> in Ukraine</w:t>
      </w:r>
      <w:r w:rsidR="00706460" w:rsidRPr="00481CE0">
        <w:rPr>
          <w:rFonts w:ascii="Times New Roman" w:hAnsi="Times New Roman" w:cs="Times New Roman"/>
          <w:spacing w:val="40"/>
          <w:lang w:val="en-GB"/>
        </w:rPr>
        <w:t xml:space="preserve"> </w:t>
      </w:r>
      <w:r w:rsidR="00706460" w:rsidRPr="00481CE0">
        <w:rPr>
          <w:rFonts w:ascii="Times New Roman" w:eastAsia="Times New Roman" w:hAnsi="Times New Roman" w:cs="Times New Roman"/>
          <w:lang w:val="en-GB" w:eastAsia="uk-UA"/>
        </w:rPr>
        <w:t>(</w:t>
      </w:r>
      <w:r w:rsidR="00484D64" w:rsidRPr="00481CE0">
        <w:rPr>
          <w:rFonts w:ascii="Times New Roman" w:eastAsia="Times New Roman" w:hAnsi="Times New Roman" w:cs="Times New Roman"/>
          <w:lang w:val="en-GB" w:eastAsia="uk-UA"/>
        </w:rPr>
        <w:t>s</w:t>
      </w:r>
      <w:r w:rsidR="00706460" w:rsidRPr="00481CE0">
        <w:rPr>
          <w:rFonts w:ascii="Times New Roman" w:eastAsia="Times New Roman" w:hAnsi="Times New Roman" w:cs="Times New Roman"/>
          <w:lang w:val="en-GB" w:eastAsia="uk-UA"/>
        </w:rPr>
        <w:t>ervices)</w:t>
      </w:r>
      <w:r w:rsidRPr="00481CE0">
        <w:rPr>
          <w:rFonts w:ascii="Times New Roman" w:eastAsia="Times New Roman" w:hAnsi="Times New Roman" w:cs="Times New Roman"/>
          <w:lang w:val="en-GB" w:eastAsia="uk-UA"/>
        </w:rPr>
        <w:t>.</w:t>
      </w:r>
    </w:p>
    <w:p w14:paraId="1574211D" w14:textId="7F6D495F" w:rsidR="00680E53" w:rsidRPr="00481CE0" w:rsidRDefault="0EB4C282" w:rsidP="00481CE0">
      <w:pPr>
        <w:numPr>
          <w:ilvl w:val="1"/>
          <w:numId w:val="3"/>
        </w:numPr>
        <w:tabs>
          <w:tab w:val="left" w:pos="426"/>
        </w:tabs>
        <w:spacing w:after="0" w:line="276" w:lineRule="auto"/>
        <w:ind w:left="0" w:firstLine="0"/>
        <w:jc w:val="both"/>
        <w:rPr>
          <w:rFonts w:ascii="Times New Roman" w:eastAsia="Times New Roman" w:hAnsi="Times New Roman" w:cs="Times New Roman"/>
          <w:lang w:val="en-GB" w:eastAsia="uk-UA"/>
        </w:rPr>
      </w:pPr>
      <w:r w:rsidRPr="00481CE0">
        <w:rPr>
          <w:rFonts w:ascii="Times New Roman" w:eastAsia="Times New Roman" w:hAnsi="Times New Roman" w:cs="Times New Roman"/>
          <w:lang w:val="en-GB" w:eastAsia="uk-UA"/>
        </w:rPr>
        <w:t xml:space="preserve"> The </w:t>
      </w:r>
      <w:r w:rsidR="00804D88" w:rsidRPr="00481CE0">
        <w:rPr>
          <w:rFonts w:ascii="Times New Roman" w:eastAsia="Times New Roman" w:hAnsi="Times New Roman" w:cs="Times New Roman"/>
          <w:lang w:val="en-GB" w:eastAsia="uk-UA"/>
        </w:rPr>
        <w:t>o</w:t>
      </w:r>
      <w:r w:rsidRPr="00481CE0">
        <w:rPr>
          <w:rFonts w:ascii="Times New Roman" w:eastAsia="Times New Roman" w:hAnsi="Times New Roman" w:cs="Times New Roman"/>
          <w:lang w:val="en-GB" w:eastAsia="uk-UA"/>
        </w:rPr>
        <w:t xml:space="preserve">bject of the Procurement shall not be divided into lots, </w:t>
      </w:r>
      <w:r w:rsidR="00706460" w:rsidRPr="00481CE0">
        <w:rPr>
          <w:rFonts w:ascii="Times New Roman" w:eastAsia="Times New Roman" w:hAnsi="Times New Roman" w:cs="Times New Roman"/>
          <w:lang w:val="en-GB" w:eastAsia="uk-UA"/>
        </w:rPr>
        <w:t>i</w:t>
      </w:r>
      <w:r w:rsidRPr="00481CE0">
        <w:rPr>
          <w:rFonts w:ascii="Times New Roman" w:eastAsia="Times New Roman" w:hAnsi="Times New Roman" w:cs="Times New Roman"/>
          <w:lang w:val="en-GB" w:eastAsia="uk-UA"/>
        </w:rPr>
        <w:t>.</w:t>
      </w:r>
      <w:r w:rsidR="00706460" w:rsidRPr="00481CE0">
        <w:rPr>
          <w:rFonts w:ascii="Times New Roman" w:eastAsia="Times New Roman" w:hAnsi="Times New Roman" w:cs="Times New Roman"/>
          <w:lang w:val="en-GB" w:eastAsia="uk-UA"/>
        </w:rPr>
        <w:t>e</w:t>
      </w:r>
      <w:r w:rsidRPr="00481CE0">
        <w:rPr>
          <w:rFonts w:ascii="Times New Roman" w:eastAsia="Times New Roman" w:hAnsi="Times New Roman" w:cs="Times New Roman"/>
          <w:lang w:val="en-GB" w:eastAsia="uk-UA"/>
        </w:rPr>
        <w:t xml:space="preserve">., suppliers must submit tenders to the entire scope of Procurement. </w:t>
      </w:r>
    </w:p>
    <w:p w14:paraId="10CEF3D6" w14:textId="07D309E5" w:rsidR="00362D50" w:rsidRPr="00481CE0" w:rsidRDefault="0EB4C282" w:rsidP="00481CE0">
      <w:pPr>
        <w:pStyle w:val="ListParagraph"/>
        <w:numPr>
          <w:ilvl w:val="1"/>
          <w:numId w:val="3"/>
        </w:numPr>
        <w:tabs>
          <w:tab w:val="left" w:pos="426"/>
        </w:tabs>
        <w:spacing w:after="0" w:line="276" w:lineRule="auto"/>
        <w:ind w:left="0" w:firstLine="0"/>
        <w:jc w:val="both"/>
        <w:rPr>
          <w:rFonts w:ascii="Times New Roman" w:eastAsia="Times New Roman" w:hAnsi="Times New Roman" w:cs="Times New Roman"/>
          <w:lang w:val="en-GB" w:eastAsia="uk-UA"/>
        </w:rPr>
      </w:pPr>
      <w:r w:rsidRPr="00481CE0">
        <w:rPr>
          <w:rFonts w:ascii="Times New Roman" w:eastAsia="Times New Roman" w:hAnsi="Times New Roman" w:cs="Times New Roman"/>
          <w:lang w:val="en-GB" w:eastAsia="uk-UA"/>
        </w:rPr>
        <w:t xml:space="preserve">Submission of alternative tenders is prohibited. </w:t>
      </w:r>
    </w:p>
    <w:p w14:paraId="3224061E" w14:textId="2B0B7A73" w:rsidR="00804D88" w:rsidRPr="00481CE0" w:rsidRDefault="00804D88" w:rsidP="00481CE0">
      <w:pPr>
        <w:pStyle w:val="ListParagraph"/>
        <w:numPr>
          <w:ilvl w:val="1"/>
          <w:numId w:val="3"/>
        </w:numPr>
        <w:tabs>
          <w:tab w:val="left" w:pos="426"/>
        </w:tabs>
        <w:spacing w:after="0" w:line="276" w:lineRule="auto"/>
        <w:ind w:left="0" w:firstLine="0"/>
        <w:jc w:val="both"/>
        <w:rPr>
          <w:rFonts w:ascii="Times New Roman" w:eastAsia="Times New Roman" w:hAnsi="Times New Roman" w:cs="Times New Roman"/>
          <w:lang w:val="en-GB" w:eastAsia="uk-UA"/>
        </w:rPr>
      </w:pPr>
      <w:bookmarkStart w:id="1" w:name="_Hlk204860523"/>
      <w:r w:rsidRPr="00481CE0">
        <w:rPr>
          <w:rFonts w:ascii="Times New Roman" w:hAnsi="Times New Roman" w:cs="Times New Roman"/>
          <w:bCs/>
          <w:iCs/>
          <w:lang w:val="en-GB"/>
        </w:rPr>
        <w:t>The Supplier, regardless of whether he participates in the Procurement individually or as a member of a group of suppliers, may submit only one tender. If the Supplier submits more than one tender ​and/or participates as a member of a group of entities in submitting several tenders, all such tenders will be rejected.</w:t>
      </w:r>
    </w:p>
    <w:bookmarkEnd w:id="1"/>
    <w:p w14:paraId="7C70573F" w14:textId="713F3173" w:rsidR="00527A5D" w:rsidRPr="00481CE0" w:rsidRDefault="008155D4" w:rsidP="00481CE0">
      <w:pPr>
        <w:numPr>
          <w:ilvl w:val="1"/>
          <w:numId w:val="3"/>
        </w:numPr>
        <w:tabs>
          <w:tab w:val="left" w:pos="426"/>
        </w:tabs>
        <w:spacing w:after="0" w:line="276" w:lineRule="auto"/>
        <w:ind w:left="0" w:firstLine="0"/>
        <w:jc w:val="both"/>
        <w:rPr>
          <w:rFonts w:ascii="Times New Roman" w:eastAsia="Times New Roman" w:hAnsi="Times New Roman" w:cs="Times New Roman"/>
          <w:lang w:val="en-GB" w:eastAsia="uk-UA"/>
        </w:rPr>
      </w:pPr>
      <w:r w:rsidRPr="00481CE0">
        <w:rPr>
          <w:rFonts w:ascii="Times New Roman" w:eastAsia="Times New Roman" w:hAnsi="Times New Roman" w:cs="Times New Roman"/>
          <w:lang w:val="en-GB" w:eastAsia="uk-UA"/>
        </w:rPr>
        <w:t>The Technical Specification (Annex 1) sets out the requirements for the Services, their scope, and the time limit for their provision</w:t>
      </w:r>
      <w:r w:rsidR="0095598E" w:rsidRPr="00481CE0">
        <w:rPr>
          <w:rFonts w:ascii="Times New Roman" w:hAnsi="Times New Roman" w:cs="Times New Roman"/>
          <w:lang w:val="en"/>
        </w:rPr>
        <w:t>.</w:t>
      </w:r>
    </w:p>
    <w:p w14:paraId="38578F9F" w14:textId="55D3F385" w:rsidR="00C02CE8" w:rsidRPr="00481CE0" w:rsidRDefault="008155D4" w:rsidP="00481CE0">
      <w:pPr>
        <w:numPr>
          <w:ilvl w:val="1"/>
          <w:numId w:val="3"/>
        </w:numPr>
        <w:tabs>
          <w:tab w:val="left" w:pos="426"/>
        </w:tabs>
        <w:spacing w:after="0" w:line="276" w:lineRule="auto"/>
        <w:ind w:left="0" w:firstLine="0"/>
        <w:jc w:val="both"/>
        <w:rPr>
          <w:rFonts w:ascii="Times New Roman" w:eastAsia="Times New Roman" w:hAnsi="Times New Roman" w:cs="Times New Roman"/>
          <w:lang w:val="en-GB" w:eastAsia="uk-UA"/>
        </w:rPr>
      </w:pPr>
      <w:r w:rsidRPr="00481CE0">
        <w:rPr>
          <w:rFonts w:ascii="Times New Roman" w:eastAsia="Times New Roman" w:hAnsi="Times New Roman" w:cs="Times New Roman"/>
          <w:b/>
          <w:bCs/>
          <w:u w:val="single"/>
          <w:lang w:val="en-US" w:eastAsia="uk-UA"/>
        </w:rPr>
        <w:t xml:space="preserve">The approved procurement budget is </w:t>
      </w:r>
      <w:r w:rsidR="00786432" w:rsidRPr="00481CE0">
        <w:rPr>
          <w:rFonts w:ascii="Times New Roman" w:eastAsia="Times New Roman" w:hAnsi="Times New Roman" w:cs="Times New Roman"/>
          <w:b/>
          <w:bCs/>
          <w:u w:val="single"/>
          <w:lang w:val="en-US" w:eastAsia="uk-UA"/>
        </w:rPr>
        <w:t>6</w:t>
      </w:r>
      <w:r w:rsidR="00890B47" w:rsidRPr="00481CE0">
        <w:rPr>
          <w:rFonts w:ascii="Times New Roman" w:eastAsia="Times New Roman" w:hAnsi="Times New Roman" w:cs="Times New Roman"/>
          <w:b/>
          <w:bCs/>
          <w:u w:val="single"/>
          <w:lang w:val="en-US" w:eastAsia="uk-UA"/>
        </w:rPr>
        <w:t>00</w:t>
      </w:r>
      <w:r w:rsidRPr="00481CE0">
        <w:rPr>
          <w:rFonts w:ascii="Times New Roman" w:eastAsia="Times New Roman" w:hAnsi="Times New Roman" w:cs="Times New Roman"/>
          <w:b/>
          <w:bCs/>
          <w:u w:val="single"/>
          <w:lang w:val="en-US" w:eastAsia="uk-UA"/>
        </w:rPr>
        <w:t>,000.00 EUR</w:t>
      </w:r>
      <w:r w:rsidR="009927CD" w:rsidRPr="00481CE0">
        <w:rPr>
          <w:rFonts w:ascii="Times New Roman" w:eastAsia="Times New Roman" w:hAnsi="Times New Roman" w:cs="Times New Roman"/>
          <w:b/>
          <w:bCs/>
          <w:u w:val="single"/>
          <w:lang w:val="en-US" w:eastAsia="uk-UA"/>
        </w:rPr>
        <w:t>,</w:t>
      </w:r>
      <w:r w:rsidRPr="00481CE0">
        <w:rPr>
          <w:rFonts w:ascii="Times New Roman" w:eastAsia="Times New Roman" w:hAnsi="Times New Roman" w:cs="Times New Roman"/>
          <w:b/>
          <w:bCs/>
          <w:u w:val="single"/>
          <w:lang w:val="en-US" w:eastAsia="uk-UA"/>
        </w:rPr>
        <w:t xml:space="preserve"> including VAT. </w:t>
      </w:r>
    </w:p>
    <w:p w14:paraId="6EDD4F88" w14:textId="77777777" w:rsidR="00CC0880" w:rsidRPr="00481CE0" w:rsidRDefault="00CC0880" w:rsidP="00481CE0">
      <w:pPr>
        <w:tabs>
          <w:tab w:val="left" w:pos="426"/>
        </w:tabs>
        <w:spacing w:after="0" w:line="276" w:lineRule="auto"/>
        <w:ind w:right="57"/>
        <w:jc w:val="both"/>
        <w:rPr>
          <w:rFonts w:ascii="Times New Roman" w:eastAsia="Times New Roman" w:hAnsi="Times New Roman" w:cs="Times New Roman"/>
          <w:lang w:val="en-GB" w:eastAsia="uk-UA"/>
        </w:rPr>
      </w:pPr>
    </w:p>
    <w:p w14:paraId="101F88FA" w14:textId="61E7B41D" w:rsidR="00527A5D" w:rsidRPr="00481CE0" w:rsidRDefault="00527A5D" w:rsidP="00481CE0">
      <w:pPr>
        <w:pStyle w:val="ListParagraph"/>
        <w:keepNext/>
        <w:numPr>
          <w:ilvl w:val="0"/>
          <w:numId w:val="1"/>
        </w:numPr>
        <w:tabs>
          <w:tab w:val="left" w:pos="426"/>
        </w:tabs>
        <w:spacing w:after="0" w:line="276" w:lineRule="auto"/>
        <w:outlineLvl w:val="0"/>
        <w:rPr>
          <w:rFonts w:ascii="Times New Roman" w:eastAsia="Times New Roman" w:hAnsi="Times New Roman" w:cs="Times New Roman"/>
          <w:b/>
          <w:bCs/>
          <w:lang w:val="en-GB" w:eastAsia="uk-UA"/>
        </w:rPr>
      </w:pPr>
      <w:r w:rsidRPr="00481CE0">
        <w:rPr>
          <w:rFonts w:ascii="Times New Roman" w:eastAsia="Times New Roman" w:hAnsi="Times New Roman" w:cs="Times New Roman"/>
          <w:b/>
          <w:bCs/>
          <w:kern w:val="32"/>
          <w:lang w:val="en-GB" w:eastAsia="uk-UA"/>
        </w:rPr>
        <w:lastRenderedPageBreak/>
        <w:t>EXECUTION OF THE PROCUREMENT</w:t>
      </w:r>
    </w:p>
    <w:p w14:paraId="24D6A375" w14:textId="77777777" w:rsidR="00527A5D" w:rsidRPr="00481CE0" w:rsidRDefault="00527A5D" w:rsidP="00481CE0">
      <w:pPr>
        <w:spacing w:after="0" w:line="276" w:lineRule="auto"/>
        <w:rPr>
          <w:rFonts w:ascii="Times New Roman" w:eastAsia="Times New Roman" w:hAnsi="Times New Roman" w:cs="Times New Roman"/>
          <w:lang w:val="en-GB" w:eastAsia="uk-UA"/>
        </w:rPr>
      </w:pPr>
    </w:p>
    <w:p w14:paraId="2ED86281" w14:textId="6EAA83F0" w:rsidR="00EB3729" w:rsidRPr="00481CE0" w:rsidRDefault="00804D88" w:rsidP="007C310C">
      <w:pPr>
        <w:pStyle w:val="ListParagraph"/>
        <w:numPr>
          <w:ilvl w:val="1"/>
          <w:numId w:val="4"/>
        </w:numPr>
        <w:tabs>
          <w:tab w:val="left" w:pos="426"/>
          <w:tab w:val="left" w:pos="5954"/>
        </w:tabs>
        <w:spacing w:after="0" w:line="276" w:lineRule="auto"/>
        <w:ind w:left="0" w:right="57" w:firstLine="0"/>
        <w:jc w:val="both"/>
        <w:rPr>
          <w:rFonts w:ascii="Times New Roman" w:eastAsia="Times New Roman" w:hAnsi="Times New Roman" w:cs="Times New Roman"/>
          <w:lang w:val="en-GB" w:eastAsia="uk-UA"/>
        </w:rPr>
      </w:pPr>
      <w:r w:rsidRPr="00481CE0">
        <w:rPr>
          <w:rFonts w:ascii="Times New Roman" w:eastAsia="Times New Roman" w:hAnsi="Times New Roman" w:cs="Times New Roman"/>
          <w:lang w:val="en-US" w:eastAsia="uk-UA"/>
        </w:rPr>
        <w:t xml:space="preserve">The </w:t>
      </w:r>
      <w:r w:rsidRPr="00481CE0">
        <w:rPr>
          <w:rFonts w:ascii="Times New Roman" w:eastAsia="Times New Roman" w:hAnsi="Times New Roman" w:cs="Times New Roman"/>
          <w:lang w:val="en-GB" w:eastAsia="uk-UA"/>
        </w:rPr>
        <w:t>published selective tendering</w:t>
      </w:r>
      <w:r w:rsidR="0EB4C282" w:rsidRPr="00481CE0">
        <w:rPr>
          <w:rFonts w:ascii="Times New Roman" w:eastAsia="Times New Roman" w:hAnsi="Times New Roman" w:cs="Times New Roman"/>
          <w:lang w:val="en-GB" w:eastAsia="uk-UA"/>
        </w:rPr>
        <w:t xml:space="preserve"> procedure shall be </w:t>
      </w:r>
      <w:r w:rsidRPr="00481CE0">
        <w:rPr>
          <w:rFonts w:ascii="Times New Roman" w:eastAsia="Times New Roman" w:hAnsi="Times New Roman" w:cs="Times New Roman"/>
          <w:lang w:val="en-US" w:eastAsia="uk-UA"/>
        </w:rPr>
        <w:t xml:space="preserve">conducted </w:t>
      </w:r>
      <w:r w:rsidRPr="00481CE0">
        <w:rPr>
          <w:rFonts w:ascii="Times New Roman" w:eastAsia="Times New Roman" w:hAnsi="Times New Roman" w:cs="Times New Roman"/>
          <w:lang w:eastAsia="uk-UA"/>
        </w:rPr>
        <w:t xml:space="preserve">by email </w:t>
      </w:r>
      <w:r>
        <w:fldChar w:fldCharType="begin"/>
      </w:r>
      <w:r>
        <w:instrText>HYPERLINK "mailto:publicprocurement@cpva.lt"</w:instrText>
      </w:r>
      <w:r>
        <w:fldChar w:fldCharType="separate"/>
      </w:r>
      <w:r w:rsidRPr="00481CE0">
        <w:rPr>
          <w:rStyle w:val="Hyperlink"/>
          <w:rFonts w:ascii="Times New Roman" w:eastAsia="Times New Roman" w:hAnsi="Times New Roman" w:cs="Times New Roman"/>
          <w:bCs/>
          <w:lang w:val="en-US" w:eastAsia="uk-UA"/>
        </w:rPr>
        <w:t>publicprocurement@cpva.lt</w:t>
      </w:r>
      <w:r>
        <w:fldChar w:fldCharType="end"/>
      </w:r>
      <w:r w:rsidRPr="00481CE0">
        <w:rPr>
          <w:rFonts w:ascii="Times New Roman" w:eastAsia="Times New Roman" w:hAnsi="Times New Roman" w:cs="Times New Roman"/>
          <w:lang w:val="en-US" w:eastAsia="uk-UA"/>
        </w:rPr>
        <w:t xml:space="preserve">, </w:t>
      </w:r>
      <w:r w:rsidR="00522290" w:rsidRPr="00481CE0">
        <w:rPr>
          <w:rFonts w:ascii="Times New Roman" w:eastAsia="Times New Roman" w:hAnsi="Times New Roman" w:cs="Times New Roman"/>
          <w:lang w:val="en-US" w:eastAsia="uk-UA"/>
        </w:rPr>
        <w:t>under</w:t>
      </w:r>
      <w:r w:rsidRPr="00481CE0">
        <w:rPr>
          <w:rFonts w:ascii="Times New Roman" w:eastAsia="Times New Roman" w:hAnsi="Times New Roman" w:cs="Times New Roman"/>
          <w:lang w:val="en-US" w:eastAsia="uk-UA"/>
        </w:rPr>
        <w:t xml:space="preserve"> the provisions of Chapter VII of the Description</w:t>
      </w:r>
      <w:r w:rsidR="0EB4C282" w:rsidRPr="00481CE0">
        <w:rPr>
          <w:rFonts w:ascii="Times New Roman" w:hAnsi="Times New Roman" w:cs="Times New Roman"/>
          <w:lang w:val="en-GB"/>
        </w:rPr>
        <w:t>.</w:t>
      </w:r>
    </w:p>
    <w:p w14:paraId="6403A7D8" w14:textId="77777777" w:rsidR="00B86B9A" w:rsidRPr="00481CE0" w:rsidRDefault="00B86B9A" w:rsidP="007C310C">
      <w:pPr>
        <w:pStyle w:val="ListParagraph"/>
        <w:numPr>
          <w:ilvl w:val="1"/>
          <w:numId w:val="4"/>
        </w:numPr>
        <w:tabs>
          <w:tab w:val="left" w:pos="426"/>
          <w:tab w:val="left" w:pos="5954"/>
        </w:tabs>
        <w:spacing w:after="0" w:line="276" w:lineRule="auto"/>
        <w:ind w:right="57"/>
        <w:jc w:val="both"/>
        <w:rPr>
          <w:rFonts w:ascii="Times New Roman" w:eastAsia="Times New Roman" w:hAnsi="Times New Roman" w:cs="Times New Roman"/>
          <w:u w:val="single"/>
          <w:lang w:val="en-US" w:eastAsia="uk-UA"/>
        </w:rPr>
      </w:pPr>
      <w:r w:rsidRPr="00481CE0">
        <w:rPr>
          <w:rFonts w:ascii="Times New Roman" w:eastAsia="Times New Roman" w:hAnsi="Times New Roman" w:cs="Times New Roman"/>
          <w:u w:val="single"/>
          <w:lang w:val="en-US" w:eastAsia="uk-UA"/>
        </w:rPr>
        <w:t>The procurement shall consist of the following stages:</w:t>
      </w:r>
    </w:p>
    <w:p w14:paraId="7B4AEB3F" w14:textId="77777777" w:rsidR="00B86B9A" w:rsidRPr="00481CE0" w:rsidRDefault="00B86B9A" w:rsidP="007C310C">
      <w:pPr>
        <w:pStyle w:val="ListParagraph"/>
        <w:numPr>
          <w:ilvl w:val="2"/>
          <w:numId w:val="4"/>
        </w:numPr>
        <w:tabs>
          <w:tab w:val="left" w:pos="426"/>
          <w:tab w:val="left" w:pos="5954"/>
        </w:tabs>
        <w:spacing w:after="0" w:line="276" w:lineRule="auto"/>
        <w:ind w:right="57"/>
        <w:jc w:val="both"/>
        <w:rPr>
          <w:rFonts w:ascii="Times New Roman" w:eastAsia="Times New Roman" w:hAnsi="Times New Roman" w:cs="Times New Roman"/>
          <w:lang w:val="en-US" w:eastAsia="uk-UA"/>
        </w:rPr>
      </w:pPr>
      <w:r w:rsidRPr="00481CE0">
        <w:rPr>
          <w:rFonts w:ascii="Times New Roman" w:eastAsia="Times New Roman" w:hAnsi="Times New Roman" w:cs="Times New Roman"/>
          <w:lang w:val="en-US" w:eastAsia="uk-UA"/>
        </w:rPr>
        <w:t xml:space="preserve">Suppliers shall submit their tenders by </w:t>
      </w:r>
      <w:r w:rsidRPr="00481CE0">
        <w:rPr>
          <w:rFonts w:ascii="Times New Roman" w:eastAsia="Times New Roman" w:hAnsi="Times New Roman" w:cs="Times New Roman"/>
          <w:lang w:eastAsia="uk-UA"/>
        </w:rPr>
        <w:t xml:space="preserve">email </w:t>
      </w:r>
      <w:r>
        <w:fldChar w:fldCharType="begin"/>
      </w:r>
      <w:r>
        <w:instrText>HYPERLINK "mailto:publicprocurement@cpva.lt"</w:instrText>
      </w:r>
      <w:r>
        <w:fldChar w:fldCharType="separate"/>
      </w:r>
      <w:r w:rsidRPr="00481CE0">
        <w:rPr>
          <w:rStyle w:val="Hyperlink"/>
          <w:rFonts w:ascii="Times New Roman" w:eastAsia="Times New Roman" w:hAnsi="Times New Roman" w:cs="Times New Roman"/>
          <w:bCs/>
          <w:lang w:val="en-US" w:eastAsia="uk-UA"/>
        </w:rPr>
        <w:t>publicprocurement@cpva.lt</w:t>
      </w:r>
      <w:r>
        <w:fldChar w:fldCharType="end"/>
      </w:r>
      <w:r w:rsidRPr="00481CE0">
        <w:rPr>
          <w:rFonts w:ascii="Times New Roman" w:eastAsia="Times New Roman" w:hAnsi="Times New Roman" w:cs="Times New Roman"/>
          <w:lang w:eastAsia="uk-UA"/>
        </w:rPr>
        <w:t xml:space="preserve"> </w:t>
      </w:r>
      <w:r w:rsidRPr="00481CE0">
        <w:rPr>
          <w:rFonts w:ascii="Times New Roman" w:eastAsia="Times New Roman" w:hAnsi="Times New Roman" w:cs="Times New Roman"/>
          <w:lang w:val="en-US" w:eastAsia="uk-UA"/>
        </w:rPr>
        <w:t xml:space="preserve">in accordance with the procedure set out in these procurement </w:t>
      </w:r>
      <w:proofErr w:type="gramStart"/>
      <w:r w:rsidRPr="00481CE0">
        <w:rPr>
          <w:rFonts w:ascii="Times New Roman" w:eastAsia="Times New Roman" w:hAnsi="Times New Roman" w:cs="Times New Roman"/>
          <w:lang w:val="en-US" w:eastAsia="uk-UA"/>
        </w:rPr>
        <w:t>documents;</w:t>
      </w:r>
      <w:proofErr w:type="gramEnd"/>
    </w:p>
    <w:p w14:paraId="042FD1AB" w14:textId="77777777" w:rsidR="00B86B9A" w:rsidRPr="00481CE0" w:rsidRDefault="00B86B9A" w:rsidP="007C310C">
      <w:pPr>
        <w:pStyle w:val="ListParagraph"/>
        <w:numPr>
          <w:ilvl w:val="2"/>
          <w:numId w:val="4"/>
        </w:numPr>
        <w:tabs>
          <w:tab w:val="left" w:pos="426"/>
          <w:tab w:val="left" w:pos="5954"/>
        </w:tabs>
        <w:spacing w:after="0" w:line="276" w:lineRule="auto"/>
        <w:ind w:right="57"/>
        <w:jc w:val="both"/>
        <w:rPr>
          <w:rFonts w:ascii="Times New Roman" w:eastAsia="Times New Roman" w:hAnsi="Times New Roman" w:cs="Times New Roman"/>
          <w:lang w:val="en-US" w:eastAsia="uk-UA"/>
        </w:rPr>
      </w:pPr>
      <w:r w:rsidRPr="00481CE0">
        <w:rPr>
          <w:rFonts w:ascii="Times New Roman" w:eastAsia="Times New Roman" w:hAnsi="Times New Roman" w:cs="Times New Roman"/>
          <w:lang w:val="en-US" w:eastAsia="uk-UA"/>
        </w:rPr>
        <w:t>The Contracting Authority will evaluate the tenders as provided for in Chapter XII of the Procurement Documents.</w:t>
      </w:r>
    </w:p>
    <w:p w14:paraId="398B3150" w14:textId="08722016" w:rsidR="00B86B9A" w:rsidRPr="00481CE0" w:rsidRDefault="00B86B9A" w:rsidP="007C310C">
      <w:pPr>
        <w:pStyle w:val="ListParagraph"/>
        <w:numPr>
          <w:ilvl w:val="2"/>
          <w:numId w:val="4"/>
        </w:numPr>
        <w:tabs>
          <w:tab w:val="left" w:pos="426"/>
          <w:tab w:val="left" w:pos="5954"/>
        </w:tabs>
        <w:spacing w:after="0" w:line="276" w:lineRule="auto"/>
        <w:ind w:right="57"/>
        <w:jc w:val="both"/>
        <w:rPr>
          <w:rFonts w:ascii="Times New Roman" w:eastAsia="Times New Roman" w:hAnsi="Times New Roman" w:cs="Times New Roman"/>
          <w:lang w:val="en-US" w:eastAsia="uk-UA"/>
        </w:rPr>
      </w:pPr>
      <w:r w:rsidRPr="00481CE0">
        <w:rPr>
          <w:rFonts w:ascii="Times New Roman" w:eastAsia="Times New Roman" w:hAnsi="Times New Roman" w:cs="Times New Roman"/>
          <w:lang w:val="en-US" w:eastAsia="uk-UA"/>
        </w:rPr>
        <w:t xml:space="preserve">the Contracting Authority will check the qualification referred to in point </w:t>
      </w:r>
      <w:r w:rsidR="008155D4" w:rsidRPr="00481CE0">
        <w:rPr>
          <w:rFonts w:ascii="Times New Roman" w:eastAsia="Times New Roman" w:hAnsi="Times New Roman" w:cs="Times New Roman"/>
          <w:lang w:val="en-US" w:eastAsia="uk-UA"/>
        </w:rPr>
        <w:t>7</w:t>
      </w:r>
      <w:r w:rsidRPr="00481CE0">
        <w:rPr>
          <w:rFonts w:ascii="Times New Roman" w:eastAsia="Times New Roman" w:hAnsi="Times New Roman" w:cs="Times New Roman"/>
          <w:lang w:val="en-US" w:eastAsia="uk-UA"/>
        </w:rPr>
        <w:t xml:space="preserve">.1 of the Procurement Documents only for the supplier who submits the most economically advantageous </w:t>
      </w:r>
      <w:proofErr w:type="gramStart"/>
      <w:r w:rsidRPr="00481CE0">
        <w:rPr>
          <w:rFonts w:ascii="Times New Roman" w:eastAsia="Times New Roman" w:hAnsi="Times New Roman" w:cs="Times New Roman"/>
          <w:lang w:val="en-US" w:eastAsia="uk-UA"/>
        </w:rPr>
        <w:t>tender;</w:t>
      </w:r>
      <w:proofErr w:type="gramEnd"/>
    </w:p>
    <w:p w14:paraId="2BEF99A3" w14:textId="77777777" w:rsidR="00B86B9A" w:rsidRPr="00481CE0" w:rsidRDefault="00B86B9A" w:rsidP="007C310C">
      <w:pPr>
        <w:pStyle w:val="ListParagraph"/>
        <w:numPr>
          <w:ilvl w:val="2"/>
          <w:numId w:val="4"/>
        </w:numPr>
        <w:tabs>
          <w:tab w:val="left" w:pos="426"/>
          <w:tab w:val="left" w:pos="5954"/>
        </w:tabs>
        <w:spacing w:after="0" w:line="276" w:lineRule="auto"/>
        <w:ind w:right="57"/>
        <w:jc w:val="both"/>
        <w:rPr>
          <w:rFonts w:ascii="Times New Roman" w:eastAsia="Times New Roman" w:hAnsi="Times New Roman" w:cs="Times New Roman"/>
          <w:lang w:val="en-US" w:eastAsia="uk-UA"/>
        </w:rPr>
      </w:pPr>
      <w:r w:rsidRPr="00481CE0">
        <w:rPr>
          <w:rFonts w:ascii="Times New Roman" w:eastAsia="Times New Roman" w:hAnsi="Times New Roman" w:cs="Times New Roman"/>
          <w:lang w:val="en-US" w:eastAsia="uk-UA"/>
        </w:rPr>
        <w:t xml:space="preserve">the Contracting Authority, having evaluated the tenders, shall determine the ranking of tenders and decide on the successful supplier offering the most economically advantageous </w:t>
      </w:r>
      <w:proofErr w:type="gramStart"/>
      <w:r w:rsidRPr="00481CE0">
        <w:rPr>
          <w:rFonts w:ascii="Times New Roman" w:eastAsia="Times New Roman" w:hAnsi="Times New Roman" w:cs="Times New Roman"/>
          <w:lang w:val="en-US" w:eastAsia="uk-UA"/>
        </w:rPr>
        <w:t>tender;</w:t>
      </w:r>
      <w:proofErr w:type="gramEnd"/>
    </w:p>
    <w:p w14:paraId="5EE3C228" w14:textId="21E5D84F" w:rsidR="0073582B" w:rsidRPr="00481CE0" w:rsidRDefault="00B86B9A" w:rsidP="007C310C">
      <w:pPr>
        <w:pStyle w:val="ListParagraph"/>
        <w:numPr>
          <w:ilvl w:val="2"/>
          <w:numId w:val="4"/>
        </w:numPr>
        <w:tabs>
          <w:tab w:val="left" w:pos="426"/>
          <w:tab w:val="left" w:pos="5954"/>
        </w:tabs>
        <w:spacing w:after="0" w:line="276" w:lineRule="auto"/>
        <w:ind w:right="57"/>
        <w:jc w:val="both"/>
        <w:rPr>
          <w:rFonts w:ascii="Times New Roman" w:eastAsia="Times New Roman" w:hAnsi="Times New Roman" w:cs="Times New Roman"/>
          <w:lang w:val="en-US" w:eastAsia="uk-UA"/>
        </w:rPr>
      </w:pPr>
      <w:r w:rsidRPr="00481CE0">
        <w:rPr>
          <w:rFonts w:ascii="Times New Roman" w:eastAsia="Times New Roman" w:hAnsi="Times New Roman" w:cs="Times New Roman"/>
          <w:lang w:val="en-US" w:eastAsia="uk-UA"/>
        </w:rPr>
        <w:t>the Contracting Authority shall sign a contract with the successful tenderer</w:t>
      </w:r>
      <w:r w:rsidR="0073582B" w:rsidRPr="00481CE0">
        <w:rPr>
          <w:rFonts w:ascii="Times New Roman" w:eastAsia="Times New Roman" w:hAnsi="Times New Roman" w:cs="Times New Roman"/>
          <w:lang w:val="en-US" w:eastAsia="uk-UA"/>
        </w:rPr>
        <w:t>.</w:t>
      </w:r>
    </w:p>
    <w:p w14:paraId="5C090F8F" w14:textId="77777777" w:rsidR="00527A5D" w:rsidRPr="00481CE0" w:rsidRDefault="00527A5D" w:rsidP="00481CE0">
      <w:pPr>
        <w:tabs>
          <w:tab w:val="left" w:pos="5954"/>
        </w:tabs>
        <w:spacing w:after="0" w:line="276" w:lineRule="auto"/>
        <w:ind w:right="57"/>
        <w:jc w:val="both"/>
        <w:rPr>
          <w:rFonts w:ascii="Times New Roman" w:eastAsia="Times New Roman" w:hAnsi="Times New Roman" w:cs="Times New Roman"/>
          <w:lang w:val="en-GB" w:eastAsia="uk-UA"/>
        </w:rPr>
      </w:pPr>
    </w:p>
    <w:p w14:paraId="62A6CE91" w14:textId="77777777" w:rsidR="00527A5D" w:rsidRPr="00481CE0" w:rsidRDefault="00527A5D" w:rsidP="00481CE0">
      <w:pPr>
        <w:keepNext/>
        <w:numPr>
          <w:ilvl w:val="0"/>
          <w:numId w:val="1"/>
        </w:numPr>
        <w:tabs>
          <w:tab w:val="left" w:pos="426"/>
          <w:tab w:val="left" w:pos="851"/>
        </w:tabs>
        <w:spacing w:after="0" w:line="276" w:lineRule="auto"/>
        <w:ind w:left="0" w:firstLine="0"/>
        <w:jc w:val="center"/>
        <w:outlineLvl w:val="0"/>
        <w:rPr>
          <w:rFonts w:ascii="Times New Roman" w:eastAsia="Times New Roman" w:hAnsi="Times New Roman" w:cs="Times New Roman"/>
          <w:b/>
          <w:bCs/>
          <w:lang w:val="en-GB" w:eastAsia="uk-UA"/>
        </w:rPr>
      </w:pPr>
      <w:r w:rsidRPr="00481CE0">
        <w:rPr>
          <w:rFonts w:ascii="Times New Roman" w:eastAsia="Times New Roman" w:hAnsi="Times New Roman" w:cs="Times New Roman"/>
          <w:b/>
          <w:bCs/>
          <w:kern w:val="32"/>
          <w:lang w:val="en-GB" w:eastAsia="uk-UA"/>
        </w:rPr>
        <w:t>REQUIREMENTS FOR PREPARATION AND SUBMISSION OF TENDER</w:t>
      </w:r>
    </w:p>
    <w:p w14:paraId="344F86EA" w14:textId="77777777" w:rsidR="00527A5D" w:rsidRPr="00481CE0" w:rsidRDefault="00527A5D" w:rsidP="00481CE0">
      <w:pPr>
        <w:spacing w:after="0" w:line="276" w:lineRule="auto"/>
        <w:rPr>
          <w:rFonts w:ascii="Times New Roman" w:eastAsia="Times New Roman" w:hAnsi="Times New Roman" w:cs="Times New Roman"/>
          <w:bCs/>
          <w:lang w:val="en-GB" w:eastAsia="uk-UA"/>
        </w:rPr>
      </w:pPr>
    </w:p>
    <w:p w14:paraId="5203EF7B" w14:textId="77891E7D" w:rsidR="0073582B" w:rsidRPr="00481CE0" w:rsidRDefault="0EB4C282" w:rsidP="00481CE0">
      <w:pPr>
        <w:spacing w:after="0" w:line="276" w:lineRule="auto"/>
        <w:jc w:val="both"/>
        <w:rPr>
          <w:rFonts w:ascii="Times New Roman" w:eastAsia="Times New Roman" w:hAnsi="Times New Roman" w:cs="Times New Roman"/>
          <w:lang w:val="en-GB"/>
        </w:rPr>
      </w:pPr>
      <w:r w:rsidRPr="00481CE0">
        <w:rPr>
          <w:rFonts w:ascii="Times New Roman" w:eastAsia="Times New Roman" w:hAnsi="Times New Roman" w:cs="Times New Roman"/>
          <w:lang w:val="en-GB"/>
        </w:rPr>
        <w:t xml:space="preserve">4.1. </w:t>
      </w:r>
      <w:r w:rsidR="00B86B9A" w:rsidRPr="00481CE0">
        <w:rPr>
          <w:rFonts w:ascii="Times New Roman" w:eastAsia="Times New Roman" w:hAnsi="Times New Roman" w:cs="Times New Roman"/>
          <w:lang w:val="en-GB"/>
        </w:rPr>
        <w:t xml:space="preserve">The tender must be submitted </w:t>
      </w:r>
      <w:r w:rsidR="00B86B9A" w:rsidRPr="00481CE0">
        <w:rPr>
          <w:rFonts w:ascii="Times New Roman" w:eastAsia="Times New Roman" w:hAnsi="Times New Roman" w:cs="Times New Roman"/>
          <w:lang w:val="en-US" w:eastAsia="uk-UA"/>
        </w:rPr>
        <w:t xml:space="preserve">by </w:t>
      </w:r>
      <w:r w:rsidR="00B86B9A" w:rsidRPr="00481CE0">
        <w:rPr>
          <w:rFonts w:ascii="Times New Roman" w:eastAsia="Times New Roman" w:hAnsi="Times New Roman" w:cs="Times New Roman"/>
          <w:lang w:eastAsia="uk-UA"/>
        </w:rPr>
        <w:t xml:space="preserve">email </w:t>
      </w:r>
      <w:r w:rsidR="00B86B9A">
        <w:fldChar w:fldCharType="begin"/>
      </w:r>
      <w:r w:rsidR="00B86B9A">
        <w:instrText>HYPERLINK "mailto:publicprocurement@cpva.lt"</w:instrText>
      </w:r>
      <w:r w:rsidR="00B86B9A">
        <w:fldChar w:fldCharType="separate"/>
      </w:r>
      <w:r w:rsidR="00B86B9A" w:rsidRPr="00481CE0">
        <w:rPr>
          <w:rStyle w:val="Hyperlink"/>
          <w:rFonts w:ascii="Times New Roman" w:eastAsia="Times New Roman" w:hAnsi="Times New Roman" w:cs="Times New Roman"/>
          <w:bCs/>
          <w:lang w:val="en-US" w:eastAsia="uk-UA"/>
        </w:rPr>
        <w:t>publicprocurement@cpva.lt</w:t>
      </w:r>
      <w:r w:rsidR="00B86B9A">
        <w:fldChar w:fldCharType="end"/>
      </w:r>
      <w:r w:rsidR="00B86B9A" w:rsidRPr="00481CE0">
        <w:rPr>
          <w:rFonts w:ascii="Times New Roman" w:eastAsia="Times New Roman" w:hAnsi="Times New Roman" w:cs="Times New Roman"/>
          <w:lang w:eastAsia="uk-UA"/>
        </w:rPr>
        <w:t xml:space="preserve"> </w:t>
      </w:r>
      <w:r w:rsidR="00504AB8" w:rsidRPr="00481CE0">
        <w:rPr>
          <w:rFonts w:ascii="Times New Roman" w:eastAsia="Times New Roman" w:hAnsi="Times New Roman" w:cs="Times New Roman"/>
          <w:lang w:val="en-GB"/>
        </w:rPr>
        <w:t>by the deadline specified in the invitation published on the Contracting Authority's website</w:t>
      </w:r>
      <w:r w:rsidR="00441F3F" w:rsidRPr="00481CE0">
        <w:rPr>
          <w:rFonts w:ascii="Times New Roman" w:eastAsia="Times New Roman" w:hAnsi="Times New Roman" w:cs="Times New Roman"/>
          <w:lang w:val="en-GB"/>
        </w:rPr>
        <w:t>.</w:t>
      </w:r>
    </w:p>
    <w:p w14:paraId="2FA2B177" w14:textId="35A3BD96" w:rsidR="0094653C" w:rsidRPr="00481CE0" w:rsidRDefault="0073582B" w:rsidP="00481CE0">
      <w:pPr>
        <w:spacing w:after="0" w:line="276" w:lineRule="auto"/>
        <w:jc w:val="both"/>
        <w:rPr>
          <w:rFonts w:ascii="Times New Roman" w:eastAsia="Times New Roman" w:hAnsi="Times New Roman" w:cs="Times New Roman"/>
          <w:lang w:val="en-GB"/>
        </w:rPr>
      </w:pPr>
      <w:r w:rsidRPr="00481CE0">
        <w:rPr>
          <w:rFonts w:ascii="Times New Roman" w:eastAsia="Times New Roman" w:hAnsi="Times New Roman" w:cs="Times New Roman"/>
          <w:lang w:val="en-GB"/>
        </w:rPr>
        <w:t xml:space="preserve">4.2. </w:t>
      </w:r>
      <w:r w:rsidRPr="00481CE0">
        <w:rPr>
          <w:rFonts w:ascii="Times New Roman" w:eastAsia="Times New Roman" w:hAnsi="Times New Roman" w:cs="Times New Roman"/>
          <w:b/>
          <w:bCs/>
          <w:u w:val="single"/>
          <w:lang w:val="en-US"/>
        </w:rPr>
        <w:t xml:space="preserve">Tender </w:t>
      </w:r>
      <w:r w:rsidRPr="00481CE0">
        <w:rPr>
          <w:rFonts w:ascii="Times New Roman" w:eastAsia="Times New Roman" w:hAnsi="Times New Roman" w:cs="Times New Roman"/>
          <w:b/>
          <w:bCs/>
        </w:rPr>
        <w:t>consists of</w:t>
      </w:r>
      <w:r w:rsidR="0EB4C282" w:rsidRPr="00481CE0">
        <w:rPr>
          <w:rFonts w:ascii="Times New Roman" w:eastAsia="Times New Roman" w:hAnsi="Times New Roman" w:cs="Times New Roman"/>
          <w:b/>
          <w:bCs/>
          <w:lang w:val="en-GB"/>
        </w:rPr>
        <w:t>:</w:t>
      </w:r>
    </w:p>
    <w:p w14:paraId="0F7EFEFF" w14:textId="29A1B595" w:rsidR="0094653C" w:rsidRPr="00481CE0" w:rsidRDefault="0EB4C282" w:rsidP="00481CE0">
      <w:pPr>
        <w:tabs>
          <w:tab w:val="left" w:pos="142"/>
          <w:tab w:val="left" w:pos="284"/>
          <w:tab w:val="left" w:pos="993"/>
        </w:tabs>
        <w:spacing w:after="0" w:line="276" w:lineRule="auto"/>
        <w:jc w:val="both"/>
        <w:rPr>
          <w:rFonts w:ascii="Times New Roman" w:eastAsia="Times New Roman" w:hAnsi="Times New Roman" w:cs="Times New Roman"/>
          <w:b/>
          <w:bCs/>
          <w:lang w:val="en-GB"/>
        </w:rPr>
      </w:pPr>
      <w:r w:rsidRPr="00481CE0">
        <w:rPr>
          <w:rFonts w:ascii="Times New Roman" w:eastAsia="Times New Roman" w:hAnsi="Times New Roman" w:cs="Times New Roman"/>
          <w:lang w:val="en-GB"/>
        </w:rPr>
        <w:t>4.</w:t>
      </w:r>
      <w:r w:rsidR="00441F3F" w:rsidRPr="00481CE0">
        <w:rPr>
          <w:rFonts w:ascii="Times New Roman" w:eastAsia="Times New Roman" w:hAnsi="Times New Roman" w:cs="Times New Roman"/>
          <w:lang w:val="en-GB"/>
        </w:rPr>
        <w:t>2</w:t>
      </w:r>
      <w:r w:rsidRPr="00481CE0">
        <w:rPr>
          <w:rFonts w:ascii="Times New Roman" w:eastAsia="Times New Roman" w:hAnsi="Times New Roman" w:cs="Times New Roman"/>
          <w:lang w:val="en-GB"/>
        </w:rPr>
        <w:t>.1.</w:t>
      </w:r>
      <w:r w:rsidRPr="00481CE0">
        <w:rPr>
          <w:rFonts w:ascii="Times New Roman" w:eastAsia="Times New Roman" w:hAnsi="Times New Roman" w:cs="Times New Roman"/>
          <w:b/>
          <w:bCs/>
          <w:lang w:val="en-GB"/>
        </w:rPr>
        <w:t xml:space="preserve"> Completed and signed Tender Form (Annex 2</w:t>
      </w:r>
      <w:proofErr w:type="gramStart"/>
      <w:r w:rsidRPr="00481CE0">
        <w:rPr>
          <w:rFonts w:ascii="Times New Roman" w:eastAsia="Times New Roman" w:hAnsi="Times New Roman" w:cs="Times New Roman"/>
          <w:b/>
          <w:bCs/>
          <w:lang w:val="en-GB"/>
        </w:rPr>
        <w:t>)</w:t>
      </w:r>
      <w:r w:rsidR="0073582B" w:rsidRPr="00481CE0">
        <w:rPr>
          <w:rFonts w:ascii="Times New Roman" w:eastAsia="Times New Roman" w:hAnsi="Times New Roman" w:cs="Times New Roman"/>
          <w:b/>
          <w:bCs/>
          <w:lang w:val="en-GB"/>
        </w:rPr>
        <w:t>;</w:t>
      </w:r>
      <w:proofErr w:type="gramEnd"/>
    </w:p>
    <w:p w14:paraId="27C0B829" w14:textId="4C9B9923" w:rsidR="00982575" w:rsidRPr="00481CE0" w:rsidRDefault="0EB4C282" w:rsidP="00481CE0">
      <w:pPr>
        <w:tabs>
          <w:tab w:val="left" w:pos="0"/>
          <w:tab w:val="left" w:pos="5954"/>
        </w:tabs>
        <w:spacing w:after="0" w:line="276" w:lineRule="auto"/>
        <w:jc w:val="both"/>
        <w:rPr>
          <w:rFonts w:ascii="Times New Roman" w:eastAsia="Arial Unicode MS" w:hAnsi="Times New Roman" w:cs="Times New Roman"/>
          <w:lang w:val="en-GB"/>
        </w:rPr>
      </w:pPr>
      <w:r w:rsidRPr="00481CE0">
        <w:rPr>
          <w:rFonts w:ascii="Times New Roman" w:eastAsia="Times New Roman" w:hAnsi="Times New Roman" w:cs="Times New Roman"/>
          <w:lang w:val="en-GB"/>
        </w:rPr>
        <w:t>4.</w:t>
      </w:r>
      <w:r w:rsidR="00441F3F" w:rsidRPr="00481CE0">
        <w:rPr>
          <w:rFonts w:ascii="Times New Roman" w:eastAsia="Times New Roman" w:hAnsi="Times New Roman" w:cs="Times New Roman"/>
          <w:lang w:val="en-GB"/>
        </w:rPr>
        <w:t>2</w:t>
      </w:r>
      <w:r w:rsidRPr="00481CE0">
        <w:rPr>
          <w:rFonts w:ascii="Times New Roman" w:eastAsia="Times New Roman" w:hAnsi="Times New Roman" w:cs="Times New Roman"/>
          <w:lang w:val="en-GB"/>
        </w:rPr>
        <w:t>.2.</w:t>
      </w:r>
      <w:r w:rsidRPr="00481CE0">
        <w:rPr>
          <w:rFonts w:ascii="Times New Roman" w:eastAsia="Times New Roman" w:hAnsi="Times New Roman" w:cs="Times New Roman"/>
          <w:b/>
          <w:bCs/>
          <w:lang w:val="en-GB"/>
        </w:rPr>
        <w:t xml:space="preserve"> </w:t>
      </w:r>
      <w:bookmarkStart w:id="2" w:name="_Hlk192665875"/>
      <w:r w:rsidR="007A6562" w:rsidRPr="00481CE0">
        <w:rPr>
          <w:rFonts w:ascii="Times New Roman" w:eastAsia="Times New Roman" w:hAnsi="Times New Roman" w:cs="Times New Roman"/>
          <w:b/>
          <w:bCs/>
          <w:lang w:val="en-GB"/>
        </w:rPr>
        <w:t>S</w:t>
      </w:r>
      <w:r w:rsidRPr="00481CE0">
        <w:rPr>
          <w:rFonts w:ascii="Times New Roman" w:eastAsia="Times New Roman" w:hAnsi="Times New Roman" w:cs="Times New Roman"/>
          <w:b/>
          <w:bCs/>
          <w:lang w:val="en-GB"/>
        </w:rPr>
        <w:t xml:space="preserve">igned </w:t>
      </w:r>
      <w:r w:rsidR="007A6562" w:rsidRPr="00481CE0">
        <w:rPr>
          <w:rFonts w:ascii="Times New Roman" w:eastAsia="Arial Unicode MS" w:hAnsi="Times New Roman" w:cs="Times New Roman"/>
          <w:b/>
          <w:bCs/>
          <w:lang w:val="en-GB"/>
        </w:rPr>
        <w:t>documentation referred to in Section 6 of Tender form</w:t>
      </w:r>
      <w:r w:rsidRPr="00481CE0">
        <w:rPr>
          <w:rFonts w:ascii="Times New Roman" w:eastAsia="Arial Unicode MS" w:hAnsi="Times New Roman" w:cs="Times New Roman"/>
          <w:lang w:val="en-GB"/>
        </w:rPr>
        <w:t xml:space="preserve"> </w:t>
      </w:r>
      <w:r w:rsidRPr="00481CE0">
        <w:rPr>
          <w:rFonts w:ascii="Times New Roman" w:eastAsia="Arial Unicode MS" w:hAnsi="Times New Roman" w:cs="Times New Roman"/>
          <w:b/>
          <w:bCs/>
          <w:lang w:val="en-GB"/>
        </w:rPr>
        <w:t xml:space="preserve">(Annex </w:t>
      </w:r>
      <w:r w:rsidR="007A6562" w:rsidRPr="00481CE0">
        <w:rPr>
          <w:rFonts w:ascii="Times New Roman" w:eastAsia="Arial Unicode MS" w:hAnsi="Times New Roman" w:cs="Times New Roman"/>
          <w:b/>
          <w:bCs/>
          <w:lang w:val="en-GB"/>
        </w:rPr>
        <w:t>2</w:t>
      </w:r>
      <w:r w:rsidRPr="00481CE0">
        <w:rPr>
          <w:rFonts w:ascii="Times New Roman" w:eastAsia="Arial Unicode MS" w:hAnsi="Times New Roman" w:cs="Times New Roman"/>
          <w:b/>
          <w:bCs/>
          <w:lang w:val="en-GB"/>
        </w:rPr>
        <w:t>)</w:t>
      </w:r>
      <w:bookmarkEnd w:id="2"/>
      <w:r w:rsidR="00A14175" w:rsidRPr="00481CE0">
        <w:rPr>
          <w:rFonts w:ascii="Times New Roman" w:eastAsia="Arial Unicode MS" w:hAnsi="Times New Roman" w:cs="Times New Roman"/>
          <w:lang w:val="en-GB"/>
        </w:rPr>
        <w:t>.</w:t>
      </w:r>
    </w:p>
    <w:p w14:paraId="5ACACF4C" w14:textId="378CC952" w:rsidR="00666A9B" w:rsidRPr="00481CE0" w:rsidRDefault="0EB4C282" w:rsidP="00481CE0">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lang w:val="en-GB"/>
        </w:rPr>
      </w:pPr>
      <w:r w:rsidRPr="00481CE0">
        <w:rPr>
          <w:rFonts w:ascii="Times New Roman" w:eastAsia="Times New Roman" w:hAnsi="Times New Roman" w:cs="Times New Roman"/>
          <w:lang w:val="en-GB"/>
        </w:rPr>
        <w:t>4.</w:t>
      </w:r>
      <w:r w:rsidR="0073582B" w:rsidRPr="00481CE0">
        <w:rPr>
          <w:rFonts w:ascii="Times New Roman" w:eastAsia="Times New Roman" w:hAnsi="Times New Roman" w:cs="Times New Roman"/>
          <w:lang w:val="en-GB"/>
        </w:rPr>
        <w:t xml:space="preserve">3. </w:t>
      </w:r>
      <w:bookmarkStart w:id="3" w:name="_Hlk204862389"/>
      <w:r w:rsidR="00564840" w:rsidRPr="00481CE0">
        <w:rPr>
          <w:rFonts w:ascii="Times New Roman" w:eastAsia="Times New Roman" w:hAnsi="Times New Roman" w:cs="Times New Roman"/>
          <w:lang w:val="en-GB"/>
        </w:rPr>
        <w:t xml:space="preserve">Initial familiarisation with tenders received by </w:t>
      </w:r>
      <w:r w:rsidR="00564840" w:rsidRPr="00481CE0">
        <w:rPr>
          <w:rFonts w:ascii="Times New Roman" w:eastAsia="Times New Roman" w:hAnsi="Times New Roman" w:cs="Times New Roman"/>
          <w:lang w:eastAsia="uk-UA"/>
        </w:rPr>
        <w:t xml:space="preserve">email </w:t>
      </w:r>
      <w:r w:rsidR="00564840">
        <w:fldChar w:fldCharType="begin"/>
      </w:r>
      <w:r w:rsidR="00564840">
        <w:instrText>HYPERLINK "mailto:publicprocurement@cpva.lt"</w:instrText>
      </w:r>
      <w:r w:rsidR="00564840">
        <w:fldChar w:fldCharType="separate"/>
      </w:r>
      <w:r w:rsidR="00564840" w:rsidRPr="00481CE0">
        <w:rPr>
          <w:rStyle w:val="Hyperlink"/>
          <w:rFonts w:ascii="Times New Roman" w:eastAsia="Times New Roman" w:hAnsi="Times New Roman" w:cs="Times New Roman"/>
          <w:bCs/>
          <w:lang w:val="en-US" w:eastAsia="uk-UA"/>
        </w:rPr>
        <w:t>publicprocurement@cpva.lt</w:t>
      </w:r>
      <w:r w:rsidR="00564840">
        <w:fldChar w:fldCharType="end"/>
      </w:r>
      <w:r w:rsidR="00564840" w:rsidRPr="00481CE0">
        <w:rPr>
          <w:rFonts w:ascii="Times New Roman" w:hAnsi="Times New Roman" w:cs="Times New Roman"/>
        </w:rPr>
        <w:t xml:space="preserve"> </w:t>
      </w:r>
      <w:r w:rsidR="00564840" w:rsidRPr="00481CE0">
        <w:rPr>
          <w:rFonts w:ascii="Times New Roman" w:eastAsia="Times New Roman" w:hAnsi="Times New Roman" w:cs="Times New Roman"/>
          <w:lang w:val="en-GB"/>
        </w:rPr>
        <w:t>shall start after the deadline for submitting tenders</w:t>
      </w:r>
      <w:bookmarkEnd w:id="3"/>
      <w:r w:rsidR="00564840" w:rsidRPr="00481CE0">
        <w:rPr>
          <w:rFonts w:ascii="Times New Roman" w:eastAsia="Times New Roman" w:hAnsi="Times New Roman" w:cs="Times New Roman"/>
          <w:lang w:val="en-GB"/>
        </w:rPr>
        <w:t>.</w:t>
      </w:r>
    </w:p>
    <w:p w14:paraId="78C9E2BD" w14:textId="084EB1D4" w:rsidR="0094653C" w:rsidRPr="00481CE0" w:rsidRDefault="00666A9B" w:rsidP="00481CE0">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lang w:val="en-GB"/>
        </w:rPr>
      </w:pPr>
      <w:r w:rsidRPr="00481CE0">
        <w:rPr>
          <w:rFonts w:ascii="Times New Roman" w:hAnsi="Times New Roman" w:cs="Times New Roman"/>
          <w:lang w:val="en-GB"/>
        </w:rPr>
        <w:t>4.</w:t>
      </w:r>
      <w:r w:rsidR="00195D0D" w:rsidRPr="00481CE0">
        <w:rPr>
          <w:rFonts w:ascii="Times New Roman" w:hAnsi="Times New Roman" w:cs="Times New Roman"/>
          <w:lang w:val="en-GB"/>
        </w:rPr>
        <w:t>4</w:t>
      </w:r>
      <w:r w:rsidRPr="00481CE0">
        <w:rPr>
          <w:rFonts w:ascii="Times New Roman" w:hAnsi="Times New Roman" w:cs="Times New Roman"/>
          <w:lang w:val="en-GB"/>
        </w:rPr>
        <w:t xml:space="preserve">. </w:t>
      </w:r>
      <w:r w:rsidR="0EB4C282" w:rsidRPr="00481CE0">
        <w:rPr>
          <w:rFonts w:ascii="Times New Roman" w:eastAsia="Times New Roman" w:hAnsi="Times New Roman" w:cs="Times New Roman"/>
          <w:lang w:val="en-GB" w:eastAsia="lt-LT"/>
        </w:rPr>
        <w:t xml:space="preserve">CPVA shall not be responsible for any unforeseen events that may have resulted </w:t>
      </w:r>
      <w:r w:rsidR="00441F3F" w:rsidRPr="00481CE0">
        <w:rPr>
          <w:rFonts w:ascii="Times New Roman" w:eastAsia="Times New Roman" w:hAnsi="Times New Roman" w:cs="Times New Roman"/>
          <w:lang w:val="en-GB" w:eastAsia="lt-LT"/>
        </w:rPr>
        <w:t xml:space="preserve">in </w:t>
      </w:r>
      <w:r w:rsidR="0EB4C282" w:rsidRPr="00481CE0">
        <w:rPr>
          <w:rFonts w:ascii="Times New Roman" w:eastAsia="Times New Roman" w:hAnsi="Times New Roman" w:cs="Times New Roman"/>
          <w:lang w:val="en-GB" w:eastAsia="lt-LT"/>
        </w:rPr>
        <w:t xml:space="preserve">failure to submit or late receipt of the Tender. </w:t>
      </w:r>
    </w:p>
    <w:p w14:paraId="1C2C26DD" w14:textId="6D6DA3AB" w:rsidR="0094653C" w:rsidRPr="00481CE0" w:rsidRDefault="0EB4C282" w:rsidP="00481CE0">
      <w:pPr>
        <w:spacing w:after="0" w:line="276" w:lineRule="auto"/>
        <w:jc w:val="both"/>
        <w:rPr>
          <w:rFonts w:ascii="Times New Roman" w:eastAsia="Times New Roman" w:hAnsi="Times New Roman" w:cs="Times New Roman"/>
          <w:b/>
          <w:bCs/>
          <w:lang w:val="en-GB"/>
        </w:rPr>
      </w:pPr>
      <w:r w:rsidRPr="00481CE0">
        <w:rPr>
          <w:rFonts w:ascii="Times New Roman" w:eastAsia="Times New Roman" w:hAnsi="Times New Roman" w:cs="Times New Roman"/>
          <w:lang w:val="en-GB"/>
        </w:rPr>
        <w:t>4.</w:t>
      </w:r>
      <w:r w:rsidR="00195D0D" w:rsidRPr="00481CE0">
        <w:rPr>
          <w:rFonts w:ascii="Times New Roman" w:eastAsia="Times New Roman" w:hAnsi="Times New Roman" w:cs="Times New Roman"/>
          <w:lang w:val="en-GB"/>
        </w:rPr>
        <w:t>5</w:t>
      </w:r>
      <w:r w:rsidRPr="00481CE0">
        <w:rPr>
          <w:rFonts w:ascii="Times New Roman" w:eastAsia="Times New Roman" w:hAnsi="Times New Roman" w:cs="Times New Roman"/>
          <w:lang w:val="en-GB"/>
        </w:rPr>
        <w:t xml:space="preserve">. The price of the </w:t>
      </w:r>
      <w:r w:rsidR="00AA29F5" w:rsidRPr="00481CE0">
        <w:rPr>
          <w:rFonts w:ascii="Times New Roman" w:eastAsia="Times New Roman" w:hAnsi="Times New Roman" w:cs="Times New Roman"/>
          <w:lang w:val="en-GB"/>
        </w:rPr>
        <w:t>Services</w:t>
      </w:r>
      <w:r w:rsidRPr="00481CE0">
        <w:rPr>
          <w:rFonts w:ascii="Times New Roman" w:eastAsia="Times New Roman" w:hAnsi="Times New Roman" w:cs="Times New Roman"/>
          <w:lang w:val="en-GB"/>
        </w:rPr>
        <w:t xml:space="preserve"> offered must be specified in euros and expressed and calculated in accordance with Tender Form (Annex 2) to this Procurement Documentation (rounded to two decimal places). The Tender will be evaluated in euros. </w:t>
      </w:r>
    </w:p>
    <w:p w14:paraId="7BCBBCF5" w14:textId="32B17A33" w:rsidR="00E56E25" w:rsidRPr="00481CE0" w:rsidRDefault="0EB4C282" w:rsidP="00481CE0">
      <w:pPr>
        <w:spacing w:after="0" w:line="276" w:lineRule="auto"/>
        <w:jc w:val="both"/>
        <w:rPr>
          <w:rFonts w:ascii="Times New Roman" w:hAnsi="Times New Roman" w:cs="Times New Roman"/>
          <w:lang w:val="en-GB"/>
        </w:rPr>
      </w:pPr>
      <w:r w:rsidRPr="00481CE0">
        <w:rPr>
          <w:rFonts w:ascii="Times New Roman" w:eastAsia="Times New Roman" w:hAnsi="Times New Roman" w:cs="Times New Roman"/>
          <w:lang w:val="en-GB"/>
        </w:rPr>
        <w:t>4.</w:t>
      </w:r>
      <w:r w:rsidR="00195D0D" w:rsidRPr="00481CE0">
        <w:rPr>
          <w:rFonts w:ascii="Times New Roman" w:eastAsia="Times New Roman" w:hAnsi="Times New Roman" w:cs="Times New Roman"/>
          <w:lang w:val="en-GB"/>
        </w:rPr>
        <w:t>6</w:t>
      </w:r>
      <w:r w:rsidRPr="00481CE0">
        <w:rPr>
          <w:rFonts w:ascii="Times New Roman" w:eastAsia="Times New Roman" w:hAnsi="Times New Roman" w:cs="Times New Roman"/>
          <w:lang w:val="en-GB"/>
        </w:rPr>
        <w:t>. The Tender must be signed</w:t>
      </w:r>
      <w:r w:rsidRPr="00481CE0">
        <w:rPr>
          <w:rFonts w:ascii="Times New Roman" w:hAnsi="Times New Roman" w:cs="Times New Roman"/>
          <w:lang w:val="en-GB"/>
        </w:rPr>
        <w:t xml:space="preserve"> in any of the following ways: </w:t>
      </w:r>
    </w:p>
    <w:p w14:paraId="521D0321" w14:textId="1A6E20AF" w:rsidR="00E56E25" w:rsidRPr="00481CE0" w:rsidRDefault="0EB4C282" w:rsidP="00481CE0">
      <w:pPr>
        <w:spacing w:after="0" w:line="276" w:lineRule="auto"/>
        <w:jc w:val="both"/>
        <w:rPr>
          <w:rFonts w:ascii="Times New Roman" w:hAnsi="Times New Roman" w:cs="Times New Roman"/>
          <w:lang w:val="en-GB"/>
        </w:rPr>
      </w:pPr>
      <w:r w:rsidRPr="00481CE0">
        <w:rPr>
          <w:rFonts w:ascii="Times New Roman" w:hAnsi="Times New Roman" w:cs="Times New Roman"/>
          <w:lang w:val="en-GB"/>
        </w:rPr>
        <w:t>4.</w:t>
      </w:r>
      <w:r w:rsidR="00195D0D" w:rsidRPr="00481CE0">
        <w:rPr>
          <w:rFonts w:ascii="Times New Roman" w:hAnsi="Times New Roman" w:cs="Times New Roman"/>
          <w:lang w:val="en-GB"/>
        </w:rPr>
        <w:t>6</w:t>
      </w:r>
      <w:r w:rsidRPr="00481CE0">
        <w:rPr>
          <w:rFonts w:ascii="Times New Roman" w:hAnsi="Times New Roman" w:cs="Times New Roman"/>
          <w:lang w:val="en-GB"/>
        </w:rPr>
        <w:t xml:space="preserve">.1. </w:t>
      </w:r>
      <w:r w:rsidR="008C096B" w:rsidRPr="00481CE0">
        <w:rPr>
          <w:rFonts w:ascii="Times New Roman" w:hAnsi="Times New Roman" w:cs="Times New Roman"/>
          <w:lang w:val="en-GB"/>
        </w:rPr>
        <w:t>w</w:t>
      </w:r>
      <w:r w:rsidRPr="00481CE0">
        <w:rPr>
          <w:rFonts w:ascii="Times New Roman" w:hAnsi="Times New Roman" w:cs="Times New Roman"/>
          <w:lang w:val="en-GB"/>
        </w:rPr>
        <w:t xml:space="preserve">ith a qualified electronic signature. If the Supplier certifies the documents using an electronic rather </w:t>
      </w:r>
      <w:r w:rsidR="00441F3F" w:rsidRPr="00481CE0">
        <w:rPr>
          <w:rFonts w:ascii="Times New Roman" w:hAnsi="Times New Roman" w:cs="Times New Roman"/>
          <w:lang w:val="en-GB"/>
        </w:rPr>
        <w:t>than</w:t>
      </w:r>
      <w:r w:rsidRPr="00481CE0">
        <w:rPr>
          <w:rFonts w:ascii="Times New Roman" w:hAnsi="Times New Roman" w:cs="Times New Roman"/>
          <w:lang w:val="en-GB"/>
        </w:rPr>
        <w:t xml:space="preserve"> a physical signature, the electronic signature must meet the requirements set out in Points 2 and 3 of Paragraph 11 of Article 22 of </w:t>
      </w:r>
      <w:r w:rsidR="0005636D" w:rsidRPr="00481CE0">
        <w:rPr>
          <w:rFonts w:ascii="Times New Roman" w:hAnsi="Times New Roman" w:cs="Times New Roman"/>
          <w:lang w:val="en-GB"/>
        </w:rPr>
        <w:t>the Law on Public Procurement (LPP)</w:t>
      </w:r>
      <w:r w:rsidRPr="00481CE0">
        <w:rPr>
          <w:rFonts w:ascii="Times New Roman" w:hAnsi="Times New Roman" w:cs="Times New Roman"/>
          <w:lang w:val="en-GB"/>
        </w:rPr>
        <w:t xml:space="preserve">. </w:t>
      </w:r>
    </w:p>
    <w:p w14:paraId="3E0DFA35" w14:textId="3D58584F" w:rsidR="00E56E25" w:rsidRPr="00481CE0" w:rsidRDefault="0EB4C282" w:rsidP="00481CE0">
      <w:pPr>
        <w:spacing w:after="0" w:line="276" w:lineRule="auto"/>
        <w:jc w:val="both"/>
        <w:rPr>
          <w:rFonts w:ascii="Times New Roman" w:hAnsi="Times New Roman" w:cs="Times New Roman"/>
          <w:lang w:val="en-GB"/>
        </w:rPr>
      </w:pPr>
      <w:r w:rsidRPr="00481CE0">
        <w:rPr>
          <w:rFonts w:ascii="Times New Roman" w:hAnsi="Times New Roman" w:cs="Times New Roman"/>
          <w:lang w:val="en-GB"/>
        </w:rPr>
        <w:t>4.</w:t>
      </w:r>
      <w:r w:rsidR="00195D0D" w:rsidRPr="00481CE0">
        <w:rPr>
          <w:rFonts w:ascii="Times New Roman" w:hAnsi="Times New Roman" w:cs="Times New Roman"/>
          <w:lang w:val="en-GB"/>
        </w:rPr>
        <w:t>6</w:t>
      </w:r>
      <w:r w:rsidRPr="00481CE0">
        <w:rPr>
          <w:rFonts w:ascii="Times New Roman" w:hAnsi="Times New Roman" w:cs="Times New Roman"/>
          <w:lang w:val="en-GB"/>
        </w:rPr>
        <w:t xml:space="preserve">.2. </w:t>
      </w:r>
      <w:r w:rsidR="008C096B" w:rsidRPr="00481CE0">
        <w:rPr>
          <w:rFonts w:ascii="Times New Roman" w:hAnsi="Times New Roman" w:cs="Times New Roman"/>
          <w:lang w:val="en-GB"/>
        </w:rPr>
        <w:t>a</w:t>
      </w:r>
      <w:r w:rsidRPr="00481CE0">
        <w:rPr>
          <w:rFonts w:ascii="Times New Roman" w:hAnsi="Times New Roman" w:cs="Times New Roman"/>
          <w:lang w:val="en-GB"/>
        </w:rPr>
        <w:t xml:space="preserve"> scanned document certified with a physical signature shall be attached. </w:t>
      </w:r>
    </w:p>
    <w:p w14:paraId="64DB9AF7" w14:textId="3F306F48" w:rsidR="0094653C" w:rsidRPr="00481CE0" w:rsidRDefault="0EB4C282" w:rsidP="00481CE0">
      <w:pPr>
        <w:spacing w:after="0" w:line="276" w:lineRule="auto"/>
        <w:jc w:val="both"/>
        <w:rPr>
          <w:rFonts w:ascii="Times New Roman" w:hAnsi="Times New Roman" w:cs="Times New Roman"/>
          <w:lang w:val="en-GB"/>
        </w:rPr>
      </w:pPr>
      <w:r w:rsidRPr="00481CE0">
        <w:rPr>
          <w:rFonts w:ascii="Times New Roman" w:hAnsi="Times New Roman" w:cs="Times New Roman"/>
          <w:lang w:val="en-GB"/>
        </w:rPr>
        <w:t>4.</w:t>
      </w:r>
      <w:r w:rsidR="00195D0D" w:rsidRPr="00481CE0">
        <w:rPr>
          <w:rFonts w:ascii="Times New Roman" w:hAnsi="Times New Roman" w:cs="Times New Roman"/>
          <w:lang w:val="en-GB"/>
        </w:rPr>
        <w:t>7</w:t>
      </w:r>
      <w:r w:rsidRPr="00481CE0">
        <w:rPr>
          <w:rFonts w:ascii="Times New Roman" w:hAnsi="Times New Roman" w:cs="Times New Roman"/>
          <w:lang w:val="en-GB"/>
        </w:rPr>
        <w:t xml:space="preserve">. By signing the tender, the Supplier confirms the authenticity of the accompanying annexes. In this case, annexes to the tender may not be signed separately. </w:t>
      </w:r>
      <w:r w:rsidRPr="00481CE0">
        <w:rPr>
          <w:rFonts w:ascii="Times New Roman" w:eastAsia="Times New Roman" w:hAnsi="Times New Roman" w:cs="Times New Roman"/>
          <w:lang w:val="en-GB"/>
        </w:rPr>
        <w:t xml:space="preserve">If </w:t>
      </w:r>
      <w:r w:rsidR="00441F3F" w:rsidRPr="00481CE0">
        <w:rPr>
          <w:rFonts w:ascii="Times New Roman" w:eastAsia="Times New Roman" w:hAnsi="Times New Roman" w:cs="Times New Roman"/>
          <w:lang w:val="en-GB"/>
        </w:rPr>
        <w:t>the Tender is not signed</w:t>
      </w:r>
      <w:r w:rsidRPr="00481CE0">
        <w:rPr>
          <w:rFonts w:ascii="Times New Roman" w:eastAsia="Times New Roman" w:hAnsi="Times New Roman" w:cs="Times New Roman"/>
          <w:lang w:val="en-GB"/>
        </w:rPr>
        <w:t xml:space="preserve"> by </w:t>
      </w:r>
      <w:r w:rsidR="00441F3F" w:rsidRPr="00481CE0">
        <w:rPr>
          <w:rFonts w:ascii="Times New Roman" w:eastAsia="Times New Roman" w:hAnsi="Times New Roman" w:cs="Times New Roman"/>
          <w:lang w:val="en-GB"/>
        </w:rPr>
        <w:t>the head of the entity, a mandate to sign this Tender must be provided</w:t>
      </w:r>
      <w:r w:rsidRPr="00481CE0">
        <w:rPr>
          <w:rFonts w:ascii="Times New Roman" w:eastAsia="Times New Roman" w:hAnsi="Times New Roman" w:cs="Times New Roman"/>
          <w:lang w:val="en-GB"/>
        </w:rPr>
        <w:t>.</w:t>
      </w:r>
    </w:p>
    <w:p w14:paraId="2E78BEC5" w14:textId="31E76232" w:rsidR="00BA59DE" w:rsidRPr="00481CE0" w:rsidRDefault="0EB4C282" w:rsidP="00481CE0">
      <w:pPr>
        <w:tabs>
          <w:tab w:val="left" w:pos="1276"/>
        </w:tabs>
        <w:spacing w:after="0" w:line="276" w:lineRule="auto"/>
        <w:jc w:val="both"/>
        <w:rPr>
          <w:rFonts w:ascii="Times New Roman" w:eastAsia="Times New Roman" w:hAnsi="Times New Roman" w:cs="Times New Roman"/>
          <w:lang w:val="en-GB"/>
        </w:rPr>
      </w:pPr>
      <w:r w:rsidRPr="00481CE0">
        <w:rPr>
          <w:rFonts w:ascii="Times New Roman" w:eastAsia="Times New Roman" w:hAnsi="Times New Roman" w:cs="Times New Roman"/>
          <w:lang w:val="en-GB"/>
        </w:rPr>
        <w:t>4.</w:t>
      </w:r>
      <w:r w:rsidR="00195D0D" w:rsidRPr="00481CE0">
        <w:rPr>
          <w:rFonts w:ascii="Times New Roman" w:eastAsia="Times New Roman" w:hAnsi="Times New Roman" w:cs="Times New Roman"/>
          <w:lang w:val="en-GB"/>
        </w:rPr>
        <w:t>8</w:t>
      </w:r>
      <w:r w:rsidRPr="00481CE0">
        <w:rPr>
          <w:rFonts w:ascii="Times New Roman" w:eastAsia="Times New Roman" w:hAnsi="Times New Roman" w:cs="Times New Roman"/>
          <w:lang w:val="en-GB"/>
        </w:rPr>
        <w:t xml:space="preserve">. The Supplier who intends to use a subcontractor for the performance of the Contract in Tender Form (Annex 2) must indicate this subcontractor and the part of the Contract for which it is intended to be used (if known). </w:t>
      </w:r>
    </w:p>
    <w:p w14:paraId="642947A9" w14:textId="336A5A08" w:rsidR="0070203B" w:rsidRPr="00481CE0" w:rsidRDefault="0EB4C282" w:rsidP="00481CE0">
      <w:pPr>
        <w:tabs>
          <w:tab w:val="left" w:pos="1276"/>
        </w:tabs>
        <w:spacing w:after="0" w:line="276" w:lineRule="auto"/>
        <w:jc w:val="both"/>
        <w:rPr>
          <w:rFonts w:ascii="Times New Roman" w:eastAsia="Times New Roman" w:hAnsi="Times New Roman" w:cs="Times New Roman"/>
          <w:lang w:val="en-GB"/>
        </w:rPr>
      </w:pPr>
      <w:r w:rsidRPr="00481CE0">
        <w:rPr>
          <w:rFonts w:ascii="Times New Roman" w:eastAsia="Times New Roman" w:hAnsi="Times New Roman" w:cs="Times New Roman"/>
          <w:lang w:val="en-GB"/>
        </w:rPr>
        <w:t>4.</w:t>
      </w:r>
      <w:r w:rsidR="00195D0D" w:rsidRPr="00481CE0">
        <w:rPr>
          <w:rFonts w:ascii="Times New Roman" w:eastAsia="Times New Roman" w:hAnsi="Times New Roman" w:cs="Times New Roman"/>
          <w:lang w:val="en-GB"/>
        </w:rPr>
        <w:t>9</w:t>
      </w:r>
      <w:r w:rsidRPr="00481CE0">
        <w:rPr>
          <w:rFonts w:ascii="Times New Roman" w:eastAsia="Times New Roman" w:hAnsi="Times New Roman" w:cs="Times New Roman"/>
          <w:lang w:val="en-GB"/>
        </w:rPr>
        <w:t xml:space="preserve">. The Tender shall be valid not less than </w:t>
      </w:r>
      <w:r w:rsidR="00564840" w:rsidRPr="00481CE0">
        <w:rPr>
          <w:rFonts w:ascii="Times New Roman" w:eastAsia="Times New Roman" w:hAnsi="Times New Roman" w:cs="Times New Roman"/>
          <w:lang w:val="en-GB"/>
        </w:rPr>
        <w:t>6</w:t>
      </w:r>
      <w:r w:rsidRPr="00481CE0">
        <w:rPr>
          <w:rFonts w:ascii="Times New Roman" w:eastAsia="Times New Roman" w:hAnsi="Times New Roman" w:cs="Times New Roman"/>
          <w:lang w:val="en-GB"/>
        </w:rPr>
        <w:t>0 days from the date of submission of the Tender.</w:t>
      </w:r>
    </w:p>
    <w:p w14:paraId="2EABF5EB" w14:textId="2DA41526" w:rsidR="00195D0D" w:rsidRPr="00481CE0" w:rsidRDefault="00195D0D" w:rsidP="00481CE0">
      <w:pPr>
        <w:tabs>
          <w:tab w:val="left" w:pos="1276"/>
        </w:tabs>
        <w:spacing w:after="0" w:line="276" w:lineRule="auto"/>
        <w:jc w:val="both"/>
        <w:rPr>
          <w:rStyle w:val="Hyperlink"/>
          <w:rFonts w:ascii="Times New Roman" w:hAnsi="Times New Roman" w:cs="Times New Roman"/>
          <w:bCs/>
          <w:color w:val="auto"/>
          <w:u w:val="none"/>
          <w:lang w:val="en-GB"/>
        </w:rPr>
      </w:pPr>
      <w:r w:rsidRPr="00481CE0">
        <w:rPr>
          <w:rFonts w:ascii="Times New Roman" w:hAnsi="Times New Roman" w:cs="Times New Roman"/>
          <w:bCs/>
          <w:iCs/>
          <w:lang w:val="en-GB"/>
        </w:rPr>
        <w:t xml:space="preserve">4.10. </w:t>
      </w:r>
      <w:r w:rsidR="00564840" w:rsidRPr="00481CE0">
        <w:rPr>
          <w:rFonts w:ascii="Times New Roman" w:hAnsi="Times New Roman" w:cs="Times New Roman"/>
          <w:bCs/>
          <w:iCs/>
          <w:lang w:val="en-GB"/>
        </w:rPr>
        <w:t xml:space="preserve">Before the expiry of the deadline for submitting tenders, the Supplier shall have the right to amend or cancel his tender by </w:t>
      </w:r>
      <w:r w:rsidR="00564840" w:rsidRPr="00481CE0">
        <w:rPr>
          <w:rFonts w:ascii="Times New Roman" w:eastAsia="Times New Roman" w:hAnsi="Times New Roman" w:cs="Times New Roman"/>
          <w:lang w:eastAsia="uk-UA"/>
        </w:rPr>
        <w:t xml:space="preserve">email </w:t>
      </w:r>
      <w:r w:rsidR="00564840">
        <w:fldChar w:fldCharType="begin"/>
      </w:r>
      <w:r w:rsidR="00564840">
        <w:instrText>HYPERLINK "mailto:publicprocurement@cpva.lt"</w:instrText>
      </w:r>
      <w:r w:rsidR="00564840">
        <w:fldChar w:fldCharType="separate"/>
      </w:r>
      <w:r w:rsidR="00564840" w:rsidRPr="00481CE0">
        <w:rPr>
          <w:rStyle w:val="Hyperlink"/>
          <w:rFonts w:ascii="Times New Roman" w:eastAsia="Times New Roman" w:hAnsi="Times New Roman" w:cs="Times New Roman"/>
          <w:bCs/>
          <w:lang w:val="en-US" w:eastAsia="uk-UA"/>
        </w:rPr>
        <w:t>publicprocurement@cpva.lt</w:t>
      </w:r>
      <w:r w:rsidR="00564840">
        <w:fldChar w:fldCharType="end"/>
      </w:r>
      <w:r w:rsidR="00564840" w:rsidRPr="00481CE0">
        <w:rPr>
          <w:rFonts w:ascii="Times New Roman" w:hAnsi="Times New Roman" w:cs="Times New Roman"/>
          <w:bCs/>
          <w:iCs/>
          <w:lang w:val="en-GB"/>
        </w:rPr>
        <w:t xml:space="preserve">. </w:t>
      </w:r>
      <w:r w:rsidR="00564840" w:rsidRPr="00481CE0">
        <w:rPr>
          <w:rStyle w:val="Hyperlink"/>
          <w:rFonts w:ascii="Times New Roman" w:hAnsi="Times New Roman" w:cs="Times New Roman"/>
          <w:bCs/>
          <w:color w:val="auto"/>
          <w:u w:val="none"/>
          <w:lang w:val="en-GB"/>
        </w:rPr>
        <w:t>After the deadline for submitting tenders, such an amendment or notice of tender cancellation will not be recognized valid</w:t>
      </w:r>
      <w:r w:rsidRPr="00481CE0">
        <w:rPr>
          <w:rStyle w:val="Hyperlink"/>
          <w:rFonts w:ascii="Times New Roman" w:hAnsi="Times New Roman" w:cs="Times New Roman"/>
          <w:bCs/>
          <w:color w:val="auto"/>
          <w:u w:val="none"/>
          <w:lang w:val="en-GB"/>
        </w:rPr>
        <w:t>.</w:t>
      </w:r>
    </w:p>
    <w:p w14:paraId="74C915A6" w14:textId="60FC4ECA" w:rsidR="0070203B" w:rsidRPr="00481CE0" w:rsidRDefault="0070203B" w:rsidP="00481CE0">
      <w:pPr>
        <w:tabs>
          <w:tab w:val="left" w:pos="1276"/>
        </w:tabs>
        <w:spacing w:after="0" w:line="276" w:lineRule="auto"/>
        <w:jc w:val="both"/>
        <w:rPr>
          <w:rFonts w:ascii="Times New Roman" w:eastAsia="Times New Roman" w:hAnsi="Times New Roman" w:cs="Times New Roman"/>
          <w:lang w:val="en-GB"/>
        </w:rPr>
      </w:pPr>
    </w:p>
    <w:p w14:paraId="56B60C61" w14:textId="77777777" w:rsidR="00527A5D" w:rsidRPr="00481CE0" w:rsidRDefault="00527A5D" w:rsidP="00481CE0">
      <w:pPr>
        <w:keepNext/>
        <w:numPr>
          <w:ilvl w:val="0"/>
          <w:numId w:val="1"/>
        </w:numPr>
        <w:spacing w:after="0" w:line="276" w:lineRule="auto"/>
        <w:ind w:left="709" w:hanging="425"/>
        <w:jc w:val="center"/>
        <w:outlineLvl w:val="0"/>
        <w:rPr>
          <w:rFonts w:ascii="Times New Roman" w:eastAsia="Times New Roman" w:hAnsi="Times New Roman" w:cs="Times New Roman"/>
          <w:b/>
          <w:bCs/>
          <w:lang w:val="en-GB" w:eastAsia="uk-UA"/>
        </w:rPr>
      </w:pPr>
      <w:bookmarkStart w:id="4" w:name="_Toc353179166"/>
      <w:r w:rsidRPr="00481CE0">
        <w:rPr>
          <w:rFonts w:ascii="Times New Roman" w:eastAsia="Times New Roman" w:hAnsi="Times New Roman" w:cs="Times New Roman"/>
          <w:b/>
          <w:bCs/>
          <w:kern w:val="32"/>
          <w:lang w:val="en-GB" w:eastAsia="uk-UA"/>
        </w:rPr>
        <w:t>EXPLANATION AND REVISION OF THE PROCUREMENT DOCUMENTATION</w:t>
      </w:r>
      <w:bookmarkEnd w:id="4"/>
    </w:p>
    <w:p w14:paraId="2105C78C" w14:textId="77777777" w:rsidR="00527A5D" w:rsidRPr="00481CE0" w:rsidRDefault="00527A5D" w:rsidP="00481CE0">
      <w:pPr>
        <w:spacing w:after="0" w:line="276" w:lineRule="auto"/>
        <w:ind w:left="57" w:right="57" w:firstLine="851"/>
        <w:jc w:val="center"/>
        <w:rPr>
          <w:rFonts w:ascii="Times New Roman" w:eastAsia="Times New Roman" w:hAnsi="Times New Roman" w:cs="Times New Roman"/>
          <w:b/>
          <w:lang w:val="en-GB" w:eastAsia="uk-UA"/>
        </w:rPr>
      </w:pPr>
    </w:p>
    <w:p w14:paraId="75C50552" w14:textId="3DCB63A5" w:rsidR="00527A5D" w:rsidRPr="00481CE0" w:rsidRDefault="0EB4C282" w:rsidP="00481CE0">
      <w:pPr>
        <w:tabs>
          <w:tab w:val="left" w:pos="0"/>
          <w:tab w:val="left" w:pos="426"/>
        </w:tabs>
        <w:spacing w:after="0" w:line="276" w:lineRule="auto"/>
        <w:contextualSpacing/>
        <w:jc w:val="both"/>
        <w:rPr>
          <w:rFonts w:ascii="Times New Roman" w:eastAsia="Times New Roman" w:hAnsi="Times New Roman" w:cs="Times New Roman"/>
          <w:lang w:val="en-GB" w:eastAsia="lt-LT"/>
        </w:rPr>
      </w:pPr>
      <w:r w:rsidRPr="00481CE0">
        <w:rPr>
          <w:rFonts w:ascii="Times New Roman" w:eastAsia="Times New Roman" w:hAnsi="Times New Roman" w:cs="Times New Roman"/>
          <w:lang w:val="en-GB" w:eastAsia="lt-LT"/>
        </w:rPr>
        <w:lastRenderedPageBreak/>
        <w:t xml:space="preserve">5.1. Procurement Documentation, any explanations, and supplements thereof, including notifications to the Suppliers, corrections of the arithmetic errors specified in the tender, supporting documents </w:t>
      </w:r>
      <w:r w:rsidR="000827DB" w:rsidRPr="00481CE0">
        <w:rPr>
          <w:rFonts w:ascii="Times New Roman" w:eastAsia="Times New Roman" w:hAnsi="Times New Roman" w:cs="Times New Roman"/>
          <w:lang w:val="en-GB" w:eastAsia="lt-LT"/>
        </w:rPr>
        <w:t xml:space="preserve">for an </w:t>
      </w:r>
      <w:r w:rsidRPr="00481CE0">
        <w:rPr>
          <w:rFonts w:ascii="Times New Roman" w:eastAsia="Times New Roman" w:hAnsi="Times New Roman" w:cs="Times New Roman"/>
          <w:lang w:val="en-GB" w:eastAsia="lt-LT"/>
        </w:rPr>
        <w:t xml:space="preserve">abnormally low price, shall be submitted and transferred </w:t>
      </w:r>
      <w:r w:rsidR="00564840" w:rsidRPr="00481CE0">
        <w:rPr>
          <w:rFonts w:ascii="Times New Roman" w:eastAsia="Times New Roman" w:hAnsi="Times New Roman" w:cs="Times New Roman"/>
          <w:lang w:val="en-US" w:eastAsia="lt-LT"/>
        </w:rPr>
        <w:t xml:space="preserve">by </w:t>
      </w:r>
      <w:r w:rsidR="00564840" w:rsidRPr="00481CE0">
        <w:rPr>
          <w:rFonts w:ascii="Times New Roman" w:eastAsia="Times New Roman" w:hAnsi="Times New Roman" w:cs="Times New Roman"/>
          <w:lang w:eastAsia="uk-UA"/>
        </w:rPr>
        <w:t xml:space="preserve">email </w:t>
      </w:r>
      <w:r w:rsidR="00564840">
        <w:fldChar w:fldCharType="begin"/>
      </w:r>
      <w:r w:rsidR="00564840">
        <w:instrText>HYPERLINK "mailto:publicprocurement@cpva.lt"</w:instrText>
      </w:r>
      <w:r w:rsidR="00564840">
        <w:fldChar w:fldCharType="separate"/>
      </w:r>
      <w:r w:rsidR="00564840" w:rsidRPr="00481CE0">
        <w:rPr>
          <w:rStyle w:val="Hyperlink"/>
          <w:rFonts w:ascii="Times New Roman" w:eastAsia="Times New Roman" w:hAnsi="Times New Roman" w:cs="Times New Roman"/>
          <w:bCs/>
          <w:lang w:val="en-US" w:eastAsia="uk-UA"/>
        </w:rPr>
        <w:t>publicprocurement@cpva.lt</w:t>
      </w:r>
      <w:r w:rsidR="00564840">
        <w:fldChar w:fldCharType="end"/>
      </w:r>
      <w:r w:rsidRPr="00481CE0">
        <w:rPr>
          <w:rFonts w:ascii="Times New Roman" w:eastAsia="Times New Roman" w:hAnsi="Times New Roman" w:cs="Times New Roman"/>
          <w:lang w:val="en-GB" w:eastAsia="lt-LT"/>
        </w:rPr>
        <w:t xml:space="preserve">. </w:t>
      </w:r>
    </w:p>
    <w:p w14:paraId="226A1539" w14:textId="0085AD45" w:rsidR="00527A5D" w:rsidRPr="00481CE0" w:rsidRDefault="0EB4C282" w:rsidP="00481CE0">
      <w:pPr>
        <w:tabs>
          <w:tab w:val="left" w:pos="0"/>
          <w:tab w:val="left" w:pos="426"/>
        </w:tabs>
        <w:spacing w:after="0" w:line="276" w:lineRule="auto"/>
        <w:contextualSpacing/>
        <w:jc w:val="both"/>
        <w:rPr>
          <w:rFonts w:ascii="Times New Roman" w:eastAsia="Times New Roman" w:hAnsi="Times New Roman" w:cs="Times New Roman"/>
          <w:lang w:val="en-GB" w:eastAsia="lt-LT"/>
        </w:rPr>
      </w:pPr>
      <w:r w:rsidRPr="00481CE0">
        <w:rPr>
          <w:rFonts w:ascii="Times New Roman" w:eastAsia="Times New Roman" w:hAnsi="Times New Roman" w:cs="Times New Roman"/>
          <w:lang w:val="en-GB" w:eastAsia="lt-LT"/>
        </w:rPr>
        <w:t xml:space="preserve">5.2. The Supplier may ask the Commission to explain the Procurement Documentation. The Commission shall respond to each of the Supplier's written requests to explain the Procurement Documentation received at least 3 working days before the deadline for submission of tenders. The Commission may respond to the written requests received later if there is sufficient time to prepare and send a reply. </w:t>
      </w:r>
      <w:r w:rsidR="00BD37A7" w:rsidRPr="00481CE0">
        <w:rPr>
          <w:rFonts w:ascii="Times New Roman" w:eastAsia="Times New Roman" w:hAnsi="Times New Roman" w:cs="Times New Roman"/>
          <w:lang w:val="en-GB" w:eastAsia="lt-LT"/>
        </w:rPr>
        <w:t>When answering the Supplier’s questions, the Commission shall also publish explanations on the Contracting Authority's website under the procurement documents, without identifying the author of the request to clarify the terms of the procurement.</w:t>
      </w:r>
    </w:p>
    <w:p w14:paraId="5ABCFE0D" w14:textId="3177152E" w:rsidR="00527A5D" w:rsidRPr="00481CE0" w:rsidRDefault="0EB4C282" w:rsidP="00481CE0">
      <w:pPr>
        <w:tabs>
          <w:tab w:val="left" w:pos="0"/>
          <w:tab w:val="left" w:pos="426"/>
        </w:tabs>
        <w:spacing w:after="0" w:line="276" w:lineRule="auto"/>
        <w:contextualSpacing/>
        <w:jc w:val="both"/>
        <w:rPr>
          <w:rFonts w:ascii="Times New Roman" w:eastAsia="Times New Roman" w:hAnsi="Times New Roman" w:cs="Times New Roman"/>
          <w:lang w:val="en-GB" w:eastAsia="lt-LT"/>
        </w:rPr>
      </w:pPr>
      <w:r w:rsidRPr="00481CE0">
        <w:rPr>
          <w:rFonts w:ascii="Times New Roman" w:eastAsia="Times New Roman" w:hAnsi="Times New Roman" w:cs="Times New Roman"/>
          <w:lang w:val="en-GB" w:eastAsia="lt-LT"/>
        </w:rPr>
        <w:t xml:space="preserve">5.3. Before the deadline for submission of tenders, the Commission is entitled to explain (clarify) the Procurement Documentation on its own initiative. </w:t>
      </w:r>
      <w:r w:rsidR="000827DB" w:rsidRPr="00481CE0">
        <w:rPr>
          <w:rFonts w:ascii="Times New Roman" w:eastAsia="Times New Roman" w:hAnsi="Times New Roman" w:cs="Times New Roman"/>
          <w:lang w:val="en-US" w:eastAsia="lt-LT"/>
        </w:rPr>
        <w:t xml:space="preserve">Explanations </w:t>
      </w:r>
      <w:r w:rsidR="00411A48" w:rsidRPr="00481CE0">
        <w:rPr>
          <w:rFonts w:ascii="Times New Roman" w:eastAsia="Times New Roman" w:hAnsi="Times New Roman" w:cs="Times New Roman"/>
          <w:lang w:val="en-US" w:eastAsia="lt-LT"/>
        </w:rPr>
        <w:t>shall be</w:t>
      </w:r>
      <w:r w:rsidR="000827DB" w:rsidRPr="00481CE0">
        <w:rPr>
          <w:rFonts w:ascii="Times New Roman" w:eastAsia="Times New Roman" w:hAnsi="Times New Roman" w:cs="Times New Roman"/>
          <w:lang w:val="en-US" w:eastAsia="lt-LT"/>
        </w:rPr>
        <w:t xml:space="preserve"> published </w:t>
      </w:r>
      <w:r w:rsidR="00411A48" w:rsidRPr="00481CE0">
        <w:rPr>
          <w:rFonts w:ascii="Times New Roman" w:eastAsia="Times New Roman" w:hAnsi="Times New Roman" w:cs="Times New Roman"/>
          <w:lang w:val="en-GB"/>
        </w:rPr>
        <w:t xml:space="preserve">on the Contracting Authority's website </w:t>
      </w:r>
      <w:r w:rsidR="000827DB" w:rsidRPr="00481CE0">
        <w:rPr>
          <w:rFonts w:ascii="Times New Roman" w:eastAsia="Times New Roman" w:hAnsi="Times New Roman" w:cs="Times New Roman"/>
          <w:lang w:val="en-GB" w:eastAsia="lt-LT"/>
        </w:rPr>
        <w:t>under the procurement documents</w:t>
      </w:r>
      <w:r w:rsidRPr="00481CE0">
        <w:rPr>
          <w:rFonts w:ascii="Times New Roman" w:eastAsia="Times New Roman" w:hAnsi="Times New Roman" w:cs="Times New Roman"/>
          <w:lang w:val="en-GB" w:eastAsia="lt-LT"/>
        </w:rPr>
        <w:t>. If time is not enough, the deadline for submission of tenders shall be extended.</w:t>
      </w:r>
      <w:r w:rsidR="00411A48" w:rsidRPr="00481CE0">
        <w:rPr>
          <w:rFonts w:ascii="Times New Roman" w:eastAsia="Times New Roman" w:hAnsi="Times New Roman" w:cs="Times New Roman"/>
          <w:lang w:val="en-GB" w:eastAsia="lt-LT"/>
        </w:rPr>
        <w:t xml:space="preserve"> </w:t>
      </w:r>
      <w:r w:rsidR="00BD37A7" w:rsidRPr="00481CE0">
        <w:rPr>
          <w:rFonts w:ascii="Times New Roman" w:eastAsia="Times New Roman" w:hAnsi="Times New Roman" w:cs="Times New Roman"/>
          <w:lang w:val="en-GB"/>
        </w:rPr>
        <w:t>The extended deadline will be published on the Contracting Authority's website under the invitation.</w:t>
      </w:r>
    </w:p>
    <w:p w14:paraId="1F6B2A77" w14:textId="77777777" w:rsidR="00527A5D" w:rsidRPr="00481CE0" w:rsidRDefault="00527A5D" w:rsidP="00481CE0">
      <w:pPr>
        <w:tabs>
          <w:tab w:val="left" w:pos="1276"/>
        </w:tabs>
        <w:spacing w:after="0" w:line="276" w:lineRule="auto"/>
        <w:ind w:right="57"/>
        <w:jc w:val="both"/>
        <w:rPr>
          <w:rFonts w:ascii="Times New Roman" w:eastAsia="Times New Roman" w:hAnsi="Times New Roman" w:cs="Times New Roman"/>
          <w:lang w:val="en-GB" w:eastAsia="uk-UA"/>
        </w:rPr>
      </w:pPr>
    </w:p>
    <w:p w14:paraId="189FFE14" w14:textId="77777777" w:rsidR="00EC3A69" w:rsidRPr="00481CE0" w:rsidRDefault="00EC3A69" w:rsidP="00481CE0">
      <w:pPr>
        <w:pStyle w:val="ListParagraph"/>
        <w:numPr>
          <w:ilvl w:val="0"/>
          <w:numId w:val="1"/>
        </w:numPr>
        <w:spacing w:after="0" w:line="276" w:lineRule="auto"/>
        <w:ind w:left="0"/>
        <w:jc w:val="center"/>
        <w:rPr>
          <w:rFonts w:ascii="Times New Roman" w:eastAsia="Times New Roman" w:hAnsi="Times New Roman" w:cs="Times New Roman"/>
          <w:b/>
          <w:bCs/>
          <w:lang w:val="en-GB" w:eastAsia="uk-UA"/>
        </w:rPr>
      </w:pPr>
      <w:r w:rsidRPr="00481CE0">
        <w:rPr>
          <w:rFonts w:ascii="Times New Roman" w:eastAsia="Times New Roman" w:hAnsi="Times New Roman" w:cs="Times New Roman"/>
          <w:b/>
          <w:bCs/>
          <w:lang w:val="en-GB" w:eastAsia="uk-UA"/>
        </w:rPr>
        <w:t>GROUNDS FOR EXCLUSION OF SUPPLIERS</w:t>
      </w:r>
    </w:p>
    <w:p w14:paraId="4CE30DA5" w14:textId="77777777" w:rsidR="00EC3A69" w:rsidRPr="00481CE0" w:rsidRDefault="00EC3A69" w:rsidP="00481CE0">
      <w:pPr>
        <w:pStyle w:val="ListParagraph"/>
        <w:spacing w:after="0" w:line="276" w:lineRule="auto"/>
        <w:ind w:left="0"/>
        <w:rPr>
          <w:rFonts w:ascii="Times New Roman" w:eastAsia="Times New Roman" w:hAnsi="Times New Roman" w:cs="Times New Roman"/>
          <w:b/>
          <w:lang w:val="en-GB" w:eastAsia="uk-UA"/>
        </w:rPr>
      </w:pPr>
    </w:p>
    <w:p w14:paraId="3D8F5E9D" w14:textId="5A16D3B8" w:rsidR="00EC3A69" w:rsidRPr="00481CE0" w:rsidRDefault="00EC3A69" w:rsidP="00481CE0">
      <w:pPr>
        <w:pStyle w:val="ListParagraph"/>
        <w:tabs>
          <w:tab w:val="left" w:pos="426"/>
        </w:tabs>
        <w:spacing w:after="0" w:line="276" w:lineRule="auto"/>
        <w:ind w:left="0"/>
        <w:jc w:val="both"/>
        <w:rPr>
          <w:rFonts w:ascii="Times New Roman" w:eastAsia="Times New Roman" w:hAnsi="Times New Roman" w:cs="Times New Roman"/>
          <w:lang w:val="en-GB" w:eastAsia="uk-UA"/>
        </w:rPr>
      </w:pPr>
      <w:r w:rsidRPr="00481CE0">
        <w:rPr>
          <w:rFonts w:ascii="Times New Roman" w:eastAsia="Times New Roman" w:hAnsi="Times New Roman" w:cs="Times New Roman"/>
          <w:lang w:val="en-GB" w:eastAsia="uk-UA"/>
        </w:rPr>
        <w:t xml:space="preserve">6.1. The Supplier (including each member of the group of suppliers individually if the tender is submitted by a group of suppliers), and for a Supplier relying on the capacity of economic operators in accordance with Article 49 of the </w:t>
      </w:r>
      <w:r w:rsidRPr="00481CE0">
        <w:rPr>
          <w:rFonts w:ascii="Times New Roman" w:eastAsia="Times New Roman" w:hAnsi="Times New Roman" w:cs="Times New Roman"/>
          <w:lang w:val="en-GB"/>
        </w:rPr>
        <w:t>LPP</w:t>
      </w:r>
      <w:r w:rsidRPr="00481CE0">
        <w:rPr>
          <w:rFonts w:ascii="Times New Roman" w:eastAsia="Times New Roman" w:hAnsi="Times New Roman" w:cs="Times New Roman"/>
          <w:lang w:val="en-GB" w:eastAsia="uk-UA"/>
        </w:rPr>
        <w:t xml:space="preserve">, each economic operator individually must be free from the grounds for exclusion of a supplier as set out in </w:t>
      </w:r>
      <w:r w:rsidR="00D6253D" w:rsidRPr="00481CE0">
        <w:rPr>
          <w:rFonts w:ascii="Times New Roman" w:eastAsia="Arial Unicode MS" w:hAnsi="Times New Roman" w:cs="Times New Roman"/>
          <w:lang w:val="en-GB"/>
        </w:rPr>
        <w:t>Declaration of Honour on Grounds for Exclusion (Annex 3)</w:t>
      </w:r>
      <w:r w:rsidR="00D6253D" w:rsidRPr="00481CE0">
        <w:rPr>
          <w:rFonts w:ascii="Times New Roman" w:eastAsia="Times New Roman" w:hAnsi="Times New Roman" w:cs="Times New Roman"/>
          <w:lang w:val="en-GB" w:eastAsia="uk-UA"/>
        </w:rPr>
        <w:t xml:space="preserve">. </w:t>
      </w:r>
      <w:r w:rsidRPr="00481CE0">
        <w:rPr>
          <w:rFonts w:ascii="Times New Roman" w:eastAsia="Times New Roman" w:hAnsi="Times New Roman" w:cs="Times New Roman"/>
          <w:lang w:val="en-GB" w:eastAsia="uk-UA"/>
        </w:rPr>
        <w:t>For each of the economic operators (supplier, joint venture partners [if the tender is submitted by a group of economic operators] and/or other economic operators [if their capacities are relied upon]), a duly completed and signed declaration by those economic operators shall be submitted, confirming that they are free from the grounds for exclusion of a supplier as set out in Annex 3.</w:t>
      </w:r>
    </w:p>
    <w:p w14:paraId="402D878D" w14:textId="0F6FBFE0" w:rsidR="00EC3A69" w:rsidRPr="00481CE0" w:rsidRDefault="00EC3A69" w:rsidP="00481CE0">
      <w:pPr>
        <w:pStyle w:val="ListParagraph"/>
        <w:tabs>
          <w:tab w:val="left" w:pos="426"/>
        </w:tabs>
        <w:spacing w:after="0" w:line="276" w:lineRule="auto"/>
        <w:ind w:left="0"/>
        <w:jc w:val="both"/>
        <w:rPr>
          <w:rFonts w:ascii="Times New Roman" w:eastAsia="Times New Roman" w:hAnsi="Times New Roman" w:cs="Times New Roman"/>
          <w:lang w:val="en-GB" w:eastAsia="uk-UA"/>
        </w:rPr>
      </w:pPr>
      <w:r w:rsidRPr="00481CE0">
        <w:rPr>
          <w:rFonts w:ascii="Times New Roman" w:eastAsia="Times New Roman" w:hAnsi="Times New Roman" w:cs="Times New Roman"/>
          <w:lang w:val="en-GB" w:eastAsia="uk-UA"/>
        </w:rPr>
        <w:t>6.2. The Contracting Authority shall not check the grounds for exclusion of natural persons (professionals) on whose capacity the supplier relies in accordance with Article 49 of the PPL and who, in the event of the award of the contract, the supplier intends to employ (quasi-suppliers).</w:t>
      </w:r>
    </w:p>
    <w:p w14:paraId="4C66A3A0" w14:textId="77777777" w:rsidR="00EC3A69" w:rsidRPr="00481CE0" w:rsidRDefault="00EC3A69" w:rsidP="00481CE0">
      <w:pPr>
        <w:tabs>
          <w:tab w:val="left" w:pos="1276"/>
        </w:tabs>
        <w:spacing w:after="0" w:line="276" w:lineRule="auto"/>
        <w:ind w:right="57"/>
        <w:jc w:val="both"/>
        <w:rPr>
          <w:rFonts w:ascii="Times New Roman" w:eastAsia="Times New Roman" w:hAnsi="Times New Roman" w:cs="Times New Roman"/>
          <w:lang w:val="en-GB" w:eastAsia="uk-UA"/>
        </w:rPr>
      </w:pPr>
    </w:p>
    <w:p w14:paraId="68D3E613" w14:textId="77777777" w:rsidR="00EC3A69" w:rsidRPr="00481CE0" w:rsidRDefault="00EC3A69" w:rsidP="00481CE0">
      <w:pPr>
        <w:keepNext/>
        <w:numPr>
          <w:ilvl w:val="0"/>
          <w:numId w:val="1"/>
        </w:numPr>
        <w:tabs>
          <w:tab w:val="left" w:pos="567"/>
        </w:tabs>
        <w:spacing w:after="0" w:line="276" w:lineRule="auto"/>
        <w:ind w:left="0" w:firstLine="0"/>
        <w:jc w:val="center"/>
        <w:outlineLvl w:val="0"/>
        <w:rPr>
          <w:rFonts w:ascii="Times New Roman" w:eastAsia="Times New Roman" w:hAnsi="Times New Roman" w:cs="Times New Roman"/>
          <w:b/>
          <w:bCs/>
          <w:lang w:val="en-GB" w:eastAsia="uk-UA"/>
        </w:rPr>
      </w:pPr>
      <w:bookmarkStart w:id="5" w:name="_Toc353179162"/>
      <w:r w:rsidRPr="00481CE0">
        <w:rPr>
          <w:rFonts w:ascii="Times New Roman" w:eastAsia="Times New Roman" w:hAnsi="Times New Roman" w:cs="Times New Roman"/>
          <w:b/>
          <w:bCs/>
          <w:lang w:val="en-GB" w:eastAsia="uk-UA"/>
        </w:rPr>
        <w:t>QUALIFICATION REQUIREMENTS FOR THE SUPPLIERS</w:t>
      </w:r>
    </w:p>
    <w:bookmarkEnd w:id="5"/>
    <w:p w14:paraId="242E495C" w14:textId="77777777" w:rsidR="00EC3A69" w:rsidRPr="00481CE0" w:rsidRDefault="00EC3A69" w:rsidP="00481CE0">
      <w:pPr>
        <w:spacing w:after="0" w:line="276" w:lineRule="auto"/>
        <w:ind w:left="57" w:right="57"/>
        <w:rPr>
          <w:rFonts w:ascii="Times New Roman" w:eastAsia="Times New Roman" w:hAnsi="Times New Roman" w:cs="Times New Roman"/>
          <w:b/>
          <w:lang w:val="en-GB" w:eastAsia="uk-UA"/>
        </w:rPr>
      </w:pPr>
    </w:p>
    <w:p w14:paraId="1EC11BD3" w14:textId="664A2E36" w:rsidR="00EC3A69" w:rsidRPr="00481CE0" w:rsidRDefault="00EC3A69" w:rsidP="00481CE0">
      <w:pPr>
        <w:tabs>
          <w:tab w:val="left" w:pos="993"/>
        </w:tabs>
        <w:spacing w:after="0" w:line="276" w:lineRule="auto"/>
        <w:ind w:right="54"/>
        <w:jc w:val="both"/>
        <w:rPr>
          <w:rFonts w:ascii="Times New Roman" w:eastAsia="Times New Roman" w:hAnsi="Times New Roman" w:cs="Times New Roman"/>
          <w:b/>
          <w:bCs/>
          <w:lang w:val="en-GB" w:eastAsia="uk-UA"/>
        </w:rPr>
      </w:pPr>
      <w:r w:rsidRPr="00481CE0">
        <w:rPr>
          <w:rFonts w:ascii="Times New Roman" w:eastAsia="Times New Roman" w:hAnsi="Times New Roman" w:cs="Times New Roman"/>
          <w:lang w:val="en-GB" w:eastAsia="uk-UA"/>
        </w:rPr>
        <w:t>7.1.</w:t>
      </w:r>
      <w:r w:rsidRPr="00481CE0">
        <w:rPr>
          <w:rFonts w:ascii="Times New Roman" w:eastAsia="Times New Roman" w:hAnsi="Times New Roman" w:cs="Times New Roman"/>
          <w:b/>
          <w:bCs/>
          <w:lang w:val="en-GB" w:eastAsia="uk-UA"/>
        </w:rPr>
        <w:t xml:space="preserve"> </w:t>
      </w:r>
      <w:r w:rsidRPr="00481CE0">
        <w:rPr>
          <w:rFonts w:ascii="Times New Roman" w:eastAsia="Times New Roman" w:hAnsi="Times New Roman" w:cs="Times New Roman"/>
          <w:lang w:val="en-GB" w:eastAsia="uk-UA"/>
        </w:rPr>
        <w:t xml:space="preserve">The Commission, to make certain that the Supplier is competent, reliable and will be able to fulfil the public contract, establishes the following qualification requirements for Suppliers: </w:t>
      </w:r>
    </w:p>
    <w:p w14:paraId="7155397A" w14:textId="77777777" w:rsidR="00EC3A69" w:rsidRPr="00481CE0" w:rsidRDefault="00EC3A69" w:rsidP="00481CE0">
      <w:pPr>
        <w:tabs>
          <w:tab w:val="left" w:pos="993"/>
        </w:tabs>
        <w:spacing w:after="0" w:line="276" w:lineRule="auto"/>
        <w:ind w:right="54"/>
        <w:jc w:val="both"/>
        <w:rPr>
          <w:rFonts w:ascii="Times New Roman" w:eastAsia="Times New Roman" w:hAnsi="Times New Roman" w:cs="Times New Roman"/>
          <w:b/>
          <w:lang w:val="en-GB" w:eastAsia="uk-UA"/>
        </w:rPr>
      </w:pPr>
    </w:p>
    <w:tbl>
      <w:tblPr>
        <w:tblW w:w="10201" w:type="dxa"/>
        <w:jc w:val="center"/>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813"/>
        <w:gridCol w:w="3010"/>
        <w:gridCol w:w="3953"/>
        <w:gridCol w:w="2425"/>
      </w:tblGrid>
      <w:tr w:rsidR="00EC3A69" w:rsidRPr="00481CE0" w14:paraId="35782E3D" w14:textId="77777777" w:rsidTr="000A79C9">
        <w:trPr>
          <w:trHeight w:val="241"/>
          <w:jc w:val="center"/>
        </w:trPr>
        <w:tc>
          <w:tcPr>
            <w:tcW w:w="813" w:type="dxa"/>
            <w:shd w:val="clear" w:color="auto" w:fill="F2F2F2" w:themeFill="background1" w:themeFillShade="F2"/>
            <w:vAlign w:val="center"/>
          </w:tcPr>
          <w:p w14:paraId="6D8AF6A0" w14:textId="77777777" w:rsidR="00EC3A69" w:rsidRPr="00481CE0" w:rsidRDefault="00EC3A69" w:rsidP="00481CE0">
            <w:pPr>
              <w:spacing w:after="0" w:line="276" w:lineRule="auto"/>
              <w:jc w:val="both"/>
              <w:rPr>
                <w:rFonts w:ascii="Times New Roman" w:eastAsia="Calibri" w:hAnsi="Times New Roman" w:cs="Times New Roman"/>
                <w:b/>
                <w:color w:val="000000" w:themeColor="text1"/>
                <w:spacing w:val="-8"/>
                <w:lang w:val="en-GB"/>
              </w:rPr>
            </w:pPr>
            <w:r w:rsidRPr="00481CE0">
              <w:rPr>
                <w:rFonts w:ascii="Times New Roman" w:eastAsia="Calibri" w:hAnsi="Times New Roman" w:cs="Times New Roman"/>
                <w:b/>
                <w:color w:val="000000" w:themeColor="text1"/>
                <w:spacing w:val="-8"/>
                <w:lang w:val="en-GB"/>
              </w:rPr>
              <w:t>No.</w:t>
            </w:r>
          </w:p>
        </w:tc>
        <w:tc>
          <w:tcPr>
            <w:tcW w:w="3010" w:type="dxa"/>
            <w:shd w:val="clear" w:color="auto" w:fill="F2F2F2" w:themeFill="background1" w:themeFillShade="F2"/>
            <w:vAlign w:val="center"/>
          </w:tcPr>
          <w:p w14:paraId="07245B54" w14:textId="77777777" w:rsidR="00EC3A69" w:rsidRPr="00481CE0" w:rsidRDefault="00EC3A69" w:rsidP="00481CE0">
            <w:pPr>
              <w:spacing w:after="0" w:line="276" w:lineRule="auto"/>
              <w:jc w:val="center"/>
              <w:rPr>
                <w:rFonts w:ascii="Times New Roman" w:eastAsia="Calibri" w:hAnsi="Times New Roman" w:cs="Times New Roman"/>
                <w:b/>
                <w:color w:val="000000" w:themeColor="text1"/>
                <w:spacing w:val="-8"/>
                <w:lang w:val="en-GB"/>
              </w:rPr>
            </w:pPr>
            <w:r w:rsidRPr="00481CE0">
              <w:rPr>
                <w:rFonts w:ascii="Times New Roman" w:eastAsia="Calibri" w:hAnsi="Times New Roman" w:cs="Times New Roman"/>
                <w:b/>
                <w:color w:val="000000" w:themeColor="text1"/>
                <w:spacing w:val="-8"/>
                <w:lang w:val="en-GB"/>
              </w:rPr>
              <w:t>Qualification requirements</w:t>
            </w:r>
          </w:p>
        </w:tc>
        <w:tc>
          <w:tcPr>
            <w:tcW w:w="3953" w:type="dxa"/>
            <w:shd w:val="clear" w:color="auto" w:fill="F2F2F2" w:themeFill="background1" w:themeFillShade="F2"/>
            <w:vAlign w:val="center"/>
          </w:tcPr>
          <w:p w14:paraId="0C435654" w14:textId="5E64211E" w:rsidR="00EC3A69" w:rsidRPr="00481CE0" w:rsidRDefault="00EC3A69" w:rsidP="00481CE0">
            <w:pPr>
              <w:spacing w:after="0" w:line="276" w:lineRule="auto"/>
              <w:jc w:val="center"/>
              <w:rPr>
                <w:rFonts w:ascii="Times New Roman" w:eastAsia="Calibri" w:hAnsi="Times New Roman" w:cs="Times New Roman"/>
                <w:b/>
                <w:color w:val="000000" w:themeColor="text1"/>
                <w:spacing w:val="-8"/>
                <w:lang w:val="en-GB"/>
              </w:rPr>
            </w:pPr>
            <w:r w:rsidRPr="00481CE0">
              <w:rPr>
                <w:rFonts w:ascii="Times New Roman" w:eastAsia="Calibri" w:hAnsi="Times New Roman" w:cs="Times New Roman"/>
                <w:b/>
                <w:color w:val="000000" w:themeColor="text1"/>
                <w:spacing w:val="-8"/>
                <w:lang w:val="en-GB"/>
              </w:rPr>
              <w:t>Documents proving compliance</w:t>
            </w:r>
          </w:p>
        </w:tc>
        <w:tc>
          <w:tcPr>
            <w:tcW w:w="2425" w:type="dxa"/>
            <w:shd w:val="clear" w:color="auto" w:fill="F2F2F2" w:themeFill="background1" w:themeFillShade="F2"/>
          </w:tcPr>
          <w:p w14:paraId="0E53873F" w14:textId="77777777" w:rsidR="00EC3A69" w:rsidRPr="00481CE0" w:rsidRDefault="00EC3A69" w:rsidP="00481CE0">
            <w:pPr>
              <w:spacing w:after="0" w:line="276" w:lineRule="auto"/>
              <w:jc w:val="center"/>
              <w:rPr>
                <w:rFonts w:ascii="Times New Roman" w:eastAsia="Calibri" w:hAnsi="Times New Roman" w:cs="Times New Roman"/>
                <w:b/>
                <w:color w:val="000000" w:themeColor="text1"/>
                <w:spacing w:val="-8"/>
                <w:highlight w:val="yellow"/>
                <w:lang w:val="en-GB"/>
              </w:rPr>
            </w:pPr>
            <w:r w:rsidRPr="00481CE0">
              <w:rPr>
                <w:rFonts w:ascii="Times New Roman" w:eastAsia="Calibri" w:hAnsi="Times New Roman" w:cs="Times New Roman"/>
                <w:b/>
                <w:color w:val="000000" w:themeColor="text1"/>
                <w:spacing w:val="-8"/>
                <w:lang w:val="en-GB"/>
              </w:rPr>
              <w:t>Entity that must meet the qualification requirement</w:t>
            </w:r>
          </w:p>
        </w:tc>
      </w:tr>
      <w:tr w:rsidR="00786432" w:rsidRPr="00481CE0" w14:paraId="1154B15B" w14:textId="77777777" w:rsidTr="000A79C9">
        <w:trPr>
          <w:trHeight w:val="257"/>
          <w:jc w:val="center"/>
        </w:trPr>
        <w:tc>
          <w:tcPr>
            <w:tcW w:w="813" w:type="dxa"/>
            <w:shd w:val="clear" w:color="auto" w:fill="F2F2F2" w:themeFill="background1" w:themeFillShade="F2"/>
            <w:vAlign w:val="center"/>
          </w:tcPr>
          <w:p w14:paraId="5E92B665" w14:textId="74214042" w:rsidR="00786432" w:rsidRPr="00481CE0" w:rsidRDefault="00786432" w:rsidP="00481CE0">
            <w:pPr>
              <w:tabs>
                <w:tab w:val="left" w:pos="284"/>
                <w:tab w:val="left" w:pos="459"/>
              </w:tabs>
              <w:spacing w:after="0" w:line="276" w:lineRule="auto"/>
              <w:contextualSpacing/>
              <w:rPr>
                <w:rFonts w:ascii="Times New Roman" w:eastAsia="Calibri" w:hAnsi="Times New Roman" w:cs="Times New Roman"/>
                <w:color w:val="000000" w:themeColor="text1"/>
                <w:spacing w:val="-8"/>
                <w:lang w:val="en-GB"/>
              </w:rPr>
            </w:pPr>
            <w:r w:rsidRPr="00481CE0">
              <w:rPr>
                <w:rFonts w:ascii="Times New Roman" w:eastAsia="Calibri" w:hAnsi="Times New Roman" w:cs="Times New Roman"/>
                <w:color w:val="000000" w:themeColor="text1"/>
                <w:spacing w:val="-8"/>
                <w:lang w:val="en-GB"/>
              </w:rPr>
              <w:t>7.1.1</w:t>
            </w:r>
          </w:p>
        </w:tc>
        <w:tc>
          <w:tcPr>
            <w:tcW w:w="3010" w:type="dxa"/>
          </w:tcPr>
          <w:p w14:paraId="1347E581" w14:textId="1F858C0A" w:rsidR="00786432" w:rsidRPr="00481CE0" w:rsidRDefault="00786432" w:rsidP="00481CE0">
            <w:pPr>
              <w:spacing w:after="0" w:line="276" w:lineRule="auto"/>
              <w:jc w:val="both"/>
              <w:rPr>
                <w:rFonts w:ascii="Times New Roman" w:eastAsia="Times New Roman" w:hAnsi="Times New Roman" w:cs="Times New Roman"/>
                <w:color w:val="000000" w:themeColor="text1"/>
                <w:lang w:bidi="en-GB"/>
              </w:rPr>
            </w:pPr>
            <w:r w:rsidRPr="00481CE0">
              <w:rPr>
                <w:rFonts w:ascii="Times New Roman" w:eastAsia="Times New Roman" w:hAnsi="Times New Roman" w:cs="Times New Roman"/>
                <w:color w:val="000000" w:themeColor="text1"/>
                <w:lang w:val="en-GB" w:bidi="en-GB"/>
              </w:rPr>
              <w:t>During the last 3 years or during the period from the date of registration of the supplier (if the supplier has been operating for less than 3 years)</w:t>
            </w:r>
            <w:r w:rsidR="00EC2C91" w:rsidRPr="00481CE0">
              <w:rPr>
                <w:rFonts w:ascii="Times New Roman" w:eastAsia="Times New Roman" w:hAnsi="Times New Roman" w:cs="Times New Roman"/>
                <w:color w:val="000000" w:themeColor="text1"/>
                <w:lang w:val="en-GB" w:bidi="en-GB"/>
              </w:rPr>
              <w:t xml:space="preserve"> </w:t>
            </w:r>
            <w:r w:rsidR="00EC2C91" w:rsidRPr="00481CE0">
              <w:rPr>
                <w:rFonts w:ascii="Times New Roman" w:hAnsi="Times New Roman" w:cs="Times New Roman"/>
              </w:rPr>
              <w:t>until the deadline for submission of tenders</w:t>
            </w:r>
            <w:r w:rsidRPr="00481CE0">
              <w:rPr>
                <w:rFonts w:ascii="Times New Roman" w:eastAsia="Times New Roman" w:hAnsi="Times New Roman" w:cs="Times New Roman"/>
                <w:color w:val="000000" w:themeColor="text1"/>
                <w:lang w:val="en-GB" w:bidi="en-GB"/>
              </w:rPr>
              <w:t xml:space="preserve">, the supplier </w:t>
            </w:r>
            <w:r w:rsidR="00172879" w:rsidRPr="00481CE0">
              <w:rPr>
                <w:rFonts w:ascii="Times New Roman" w:eastAsia="Times New Roman" w:hAnsi="Times New Roman" w:cs="Times New Roman"/>
                <w:color w:val="000000" w:themeColor="text1"/>
                <w:lang w:val="en-GB" w:bidi="en-GB"/>
              </w:rPr>
              <w:t xml:space="preserve">has </w:t>
            </w:r>
            <w:r w:rsidR="00172879" w:rsidRPr="00481CE0">
              <w:rPr>
                <w:rFonts w:ascii="Times New Roman" w:eastAsia="Times New Roman" w:hAnsi="Times New Roman" w:cs="Times New Roman"/>
                <w:b/>
                <w:bCs/>
                <w:color w:val="000000" w:themeColor="text1"/>
                <w:lang w:val="en-GB" w:bidi="en-GB"/>
              </w:rPr>
              <w:t xml:space="preserve">successfully organised </w:t>
            </w:r>
            <w:r w:rsidR="00172879" w:rsidRPr="00481CE0">
              <w:rPr>
                <w:rFonts w:ascii="Times New Roman" w:eastAsia="Times New Roman" w:hAnsi="Times New Roman" w:cs="Times New Roman"/>
                <w:b/>
                <w:bCs/>
                <w:color w:val="000000" w:themeColor="text1"/>
                <w:lang w:bidi="en-GB"/>
              </w:rPr>
              <w:t>and executed</w:t>
            </w:r>
            <w:r w:rsidR="005A5608" w:rsidRPr="00481CE0">
              <w:rPr>
                <w:rFonts w:ascii="Times New Roman" w:eastAsia="Times New Roman" w:hAnsi="Times New Roman" w:cs="Times New Roman"/>
                <w:b/>
                <w:bCs/>
                <w:color w:val="000000" w:themeColor="text1"/>
                <w:lang w:bidi="en-GB"/>
              </w:rPr>
              <w:t>, on its own,</w:t>
            </w:r>
            <w:r w:rsidR="00172879" w:rsidRPr="00481CE0">
              <w:rPr>
                <w:rFonts w:ascii="Times New Roman" w:eastAsia="Times New Roman" w:hAnsi="Times New Roman" w:cs="Times New Roman"/>
                <w:b/>
                <w:bCs/>
                <w:color w:val="000000" w:themeColor="text1"/>
                <w:lang w:bidi="en-GB"/>
              </w:rPr>
              <w:t xml:space="preserve"> </w:t>
            </w:r>
            <w:r w:rsidR="00172879" w:rsidRPr="00481CE0">
              <w:rPr>
                <w:rFonts w:ascii="Times New Roman" w:eastAsia="Times New Roman" w:hAnsi="Times New Roman" w:cs="Times New Roman"/>
                <w:b/>
                <w:bCs/>
                <w:color w:val="000000" w:themeColor="text1"/>
                <w:lang w:val="en-GB" w:bidi="en-GB"/>
              </w:rPr>
              <w:t>at least one event</w:t>
            </w:r>
            <w:r w:rsidR="00353A19">
              <w:rPr>
                <w:rFonts w:ascii="Times New Roman" w:eastAsia="Times New Roman" w:hAnsi="Times New Roman" w:cs="Times New Roman"/>
                <w:b/>
                <w:bCs/>
                <w:color w:val="000000" w:themeColor="text1"/>
                <w:lang w:val="en-GB" w:bidi="en-GB"/>
              </w:rPr>
              <w:t>*</w:t>
            </w:r>
            <w:r w:rsidR="00172879" w:rsidRPr="00481CE0">
              <w:rPr>
                <w:rFonts w:ascii="Times New Roman" w:eastAsia="Times New Roman" w:hAnsi="Times New Roman" w:cs="Times New Roman"/>
                <w:b/>
                <w:bCs/>
                <w:color w:val="000000" w:themeColor="text1"/>
                <w:lang w:val="en-GB" w:bidi="en-GB"/>
              </w:rPr>
              <w:t xml:space="preserve"> in a country and/or territory under </w:t>
            </w:r>
            <w:r w:rsidR="00172879" w:rsidRPr="00481CE0">
              <w:rPr>
                <w:rFonts w:ascii="Times New Roman" w:eastAsia="Times New Roman" w:hAnsi="Times New Roman" w:cs="Times New Roman"/>
                <w:b/>
                <w:bCs/>
                <w:color w:val="000000" w:themeColor="text1"/>
                <w:lang w:val="en-GB" w:bidi="en-GB"/>
              </w:rPr>
              <w:lastRenderedPageBreak/>
              <w:t>martial law</w:t>
            </w:r>
            <w:r w:rsidR="00953462" w:rsidRPr="00481CE0">
              <w:rPr>
                <w:rStyle w:val="FootnoteReference"/>
                <w:rFonts w:ascii="Times New Roman" w:eastAsia="Times New Roman" w:hAnsi="Times New Roman"/>
                <w:b/>
                <w:bCs/>
                <w:color w:val="000000" w:themeColor="text1"/>
                <w:lang w:val="en-GB" w:bidi="en-GB"/>
              </w:rPr>
              <w:footnoteReference w:id="2"/>
            </w:r>
            <w:r w:rsidR="00172879" w:rsidRPr="00481CE0">
              <w:rPr>
                <w:rFonts w:ascii="Times New Roman" w:eastAsia="Times New Roman" w:hAnsi="Times New Roman" w:cs="Times New Roman"/>
                <w:b/>
                <w:bCs/>
                <w:color w:val="000000" w:themeColor="text1"/>
                <w:lang w:val="en-GB" w:bidi="en-GB"/>
              </w:rPr>
              <w:t xml:space="preserve"> at the time of the event</w:t>
            </w:r>
            <w:r w:rsidR="00172879" w:rsidRPr="00481CE0">
              <w:rPr>
                <w:rFonts w:ascii="Times New Roman" w:eastAsia="Times New Roman" w:hAnsi="Times New Roman" w:cs="Times New Roman"/>
                <w:color w:val="000000" w:themeColor="text1"/>
                <w:lang w:val="en-GB" w:bidi="en-GB"/>
              </w:rPr>
              <w:t xml:space="preserve">, </w:t>
            </w:r>
            <w:r w:rsidRPr="00481CE0">
              <w:rPr>
                <w:rFonts w:ascii="Times New Roman" w:eastAsia="Times New Roman" w:hAnsi="Times New Roman" w:cs="Times New Roman"/>
                <w:color w:val="000000" w:themeColor="text1"/>
                <w:lang w:val="en-GB" w:bidi="en-GB"/>
              </w:rPr>
              <w:t xml:space="preserve">with a value of at least EUR </w:t>
            </w:r>
            <w:r w:rsidR="00A74B5C" w:rsidRPr="0046718B">
              <w:rPr>
                <w:rFonts w:ascii="Times New Roman" w:eastAsia="Times New Roman" w:hAnsi="Times New Roman" w:cs="Times New Roman"/>
                <w:b/>
                <w:bCs/>
                <w:color w:val="000000" w:themeColor="text1"/>
                <w:lang w:val="en-GB" w:bidi="en-GB"/>
              </w:rPr>
              <w:t>3</w:t>
            </w:r>
            <w:r w:rsidR="00172879" w:rsidRPr="00481CE0">
              <w:rPr>
                <w:rFonts w:ascii="Times New Roman" w:eastAsia="Times New Roman" w:hAnsi="Times New Roman" w:cs="Times New Roman"/>
                <w:b/>
                <w:bCs/>
                <w:color w:val="000000" w:themeColor="text1"/>
                <w:lang w:val="en-GB" w:bidi="en-GB"/>
              </w:rPr>
              <w:t>0</w:t>
            </w:r>
            <w:r w:rsidRPr="00481CE0">
              <w:rPr>
                <w:rFonts w:ascii="Times New Roman" w:eastAsia="Times New Roman" w:hAnsi="Times New Roman" w:cs="Times New Roman"/>
                <w:b/>
                <w:bCs/>
                <w:color w:val="000000" w:themeColor="text1"/>
                <w:lang w:val="en-GB" w:bidi="en-GB"/>
              </w:rPr>
              <w:t> 000,00 without VAT</w:t>
            </w:r>
            <w:r w:rsidRPr="00481CE0">
              <w:rPr>
                <w:rFonts w:ascii="Times New Roman" w:eastAsia="Times New Roman" w:hAnsi="Times New Roman" w:cs="Times New Roman"/>
                <w:color w:val="000000" w:themeColor="text1"/>
                <w:lang w:val="en-GB" w:bidi="en-GB"/>
              </w:rPr>
              <w:t>.</w:t>
            </w:r>
          </w:p>
          <w:p w14:paraId="17B90DF2" w14:textId="77777777" w:rsidR="001728B3" w:rsidRPr="00481CE0" w:rsidRDefault="001728B3" w:rsidP="00481CE0">
            <w:pPr>
              <w:spacing w:after="0" w:line="276" w:lineRule="auto"/>
              <w:jc w:val="both"/>
              <w:rPr>
                <w:rFonts w:ascii="Times New Roman" w:eastAsia="Times New Roman" w:hAnsi="Times New Roman" w:cs="Times New Roman"/>
                <w:color w:val="000000" w:themeColor="text1"/>
                <w:lang w:bidi="en-GB"/>
              </w:rPr>
            </w:pPr>
          </w:p>
          <w:p w14:paraId="7E98CB7D" w14:textId="77777777" w:rsidR="001728B3" w:rsidRPr="00481CE0" w:rsidRDefault="001728B3" w:rsidP="00481CE0">
            <w:pPr>
              <w:spacing w:after="0" w:line="276" w:lineRule="auto"/>
              <w:jc w:val="both"/>
              <w:rPr>
                <w:rFonts w:ascii="Times New Roman" w:eastAsia="Times New Roman" w:hAnsi="Times New Roman" w:cs="Times New Roman"/>
                <w:color w:val="000000" w:themeColor="text1"/>
                <w:lang w:bidi="en-GB"/>
              </w:rPr>
            </w:pPr>
          </w:p>
          <w:p w14:paraId="34FA80E7" w14:textId="4FF52156" w:rsidR="001728B3" w:rsidRPr="00481CE0" w:rsidRDefault="001728B3" w:rsidP="00481CE0">
            <w:pPr>
              <w:spacing w:after="0" w:line="276" w:lineRule="auto"/>
              <w:jc w:val="both"/>
              <w:rPr>
                <w:rFonts w:ascii="Times New Roman" w:eastAsia="Times New Roman" w:hAnsi="Times New Roman" w:cs="Times New Roman"/>
                <w:color w:val="000000" w:themeColor="text1"/>
                <w:lang w:bidi="en-GB"/>
              </w:rPr>
            </w:pPr>
            <w:r w:rsidRPr="00481CE0">
              <w:rPr>
                <w:rFonts w:ascii="Times New Roman" w:eastAsia="Times New Roman" w:hAnsi="Times New Roman" w:cs="Times New Roman"/>
                <w:i/>
                <w:color w:val="000000" w:themeColor="text1"/>
                <w:lang w:bidi="en-GB"/>
              </w:rPr>
              <w:t>*Events are public or corporate events. The concept of events does not include the organi</w:t>
            </w:r>
            <w:r w:rsidR="00EC2C91" w:rsidRPr="00481CE0">
              <w:rPr>
                <w:rFonts w:ascii="Times New Roman" w:eastAsia="Times New Roman" w:hAnsi="Times New Roman" w:cs="Times New Roman"/>
                <w:i/>
                <w:color w:val="000000" w:themeColor="text1"/>
                <w:lang w:bidi="en-GB"/>
              </w:rPr>
              <w:t>z</w:t>
            </w:r>
            <w:r w:rsidRPr="00481CE0">
              <w:rPr>
                <w:rFonts w:ascii="Times New Roman" w:eastAsia="Times New Roman" w:hAnsi="Times New Roman" w:cs="Times New Roman"/>
                <w:i/>
                <w:color w:val="000000" w:themeColor="text1"/>
                <w:lang w:bidi="en-GB"/>
              </w:rPr>
              <w:t>ation of personal events for private individuals.</w:t>
            </w:r>
          </w:p>
          <w:p w14:paraId="1A9B5DE6" w14:textId="77777777" w:rsidR="00786432" w:rsidRPr="00481CE0" w:rsidRDefault="00786432" w:rsidP="00481CE0">
            <w:pPr>
              <w:spacing w:after="0" w:line="276" w:lineRule="auto"/>
              <w:contextualSpacing/>
              <w:jc w:val="both"/>
              <w:rPr>
                <w:rFonts w:ascii="Times New Roman" w:eastAsia="Calibri" w:hAnsi="Times New Roman" w:cs="Times New Roman"/>
                <w:color w:val="000000" w:themeColor="text1"/>
              </w:rPr>
            </w:pPr>
          </w:p>
          <w:p w14:paraId="0C24F604" w14:textId="0D765F23" w:rsidR="00DE3A0D" w:rsidRPr="00481CE0" w:rsidRDefault="00DE3A0D" w:rsidP="00481CE0">
            <w:pPr>
              <w:spacing w:after="0" w:line="276" w:lineRule="auto"/>
              <w:contextualSpacing/>
              <w:jc w:val="both"/>
              <w:rPr>
                <w:rFonts w:ascii="Times New Roman" w:eastAsia="Calibri" w:hAnsi="Times New Roman" w:cs="Times New Roman"/>
                <w:color w:val="000000" w:themeColor="text1"/>
              </w:rPr>
            </w:pPr>
          </w:p>
        </w:tc>
        <w:tc>
          <w:tcPr>
            <w:tcW w:w="3953" w:type="dxa"/>
          </w:tcPr>
          <w:p w14:paraId="483C3059" w14:textId="77777777" w:rsidR="00786432" w:rsidRPr="00481CE0" w:rsidRDefault="00786432" w:rsidP="00481CE0">
            <w:pPr>
              <w:suppressAutoHyphens/>
              <w:spacing w:after="0" w:line="276" w:lineRule="auto"/>
              <w:ind w:right="30"/>
              <w:jc w:val="both"/>
              <w:rPr>
                <w:rFonts w:ascii="Times New Roman" w:hAnsi="Times New Roman" w:cs="Times New Roman"/>
                <w:bCs/>
                <w:lang w:val="en-GB"/>
              </w:rPr>
            </w:pPr>
            <w:r w:rsidRPr="00481CE0">
              <w:rPr>
                <w:rFonts w:ascii="Times New Roman" w:eastAsia="Times New Roman" w:hAnsi="Times New Roman" w:cs="Times New Roman"/>
                <w:b/>
                <w:lang w:val="en-GB" w:bidi="en-GB"/>
              </w:rPr>
              <w:lastRenderedPageBreak/>
              <w:t xml:space="preserve">The Supplier who, </w:t>
            </w:r>
            <w:proofErr w:type="gramStart"/>
            <w:r w:rsidRPr="00481CE0">
              <w:rPr>
                <w:rFonts w:ascii="Times New Roman" w:eastAsia="Times New Roman" w:hAnsi="Times New Roman" w:cs="Times New Roman"/>
                <w:b/>
                <w:lang w:val="en-GB" w:bidi="en-GB"/>
              </w:rPr>
              <w:t>on the basis of</w:t>
            </w:r>
            <w:proofErr w:type="gramEnd"/>
            <w:r w:rsidRPr="00481CE0">
              <w:rPr>
                <w:rFonts w:ascii="Times New Roman" w:eastAsia="Times New Roman" w:hAnsi="Times New Roman" w:cs="Times New Roman"/>
                <w:b/>
                <w:lang w:val="en-GB" w:bidi="en-GB"/>
              </w:rPr>
              <w:t xml:space="preserve"> the results of the evaluation, may be declared successful will be required to submit, at the request of the Contracting Authority</w:t>
            </w:r>
            <w:r w:rsidRPr="00481CE0">
              <w:rPr>
                <w:rFonts w:ascii="Times New Roman" w:eastAsia="Times New Roman" w:hAnsi="Times New Roman" w:cs="Times New Roman"/>
                <w:lang w:val="en-GB" w:bidi="en-GB"/>
              </w:rPr>
              <w:t>:</w:t>
            </w:r>
          </w:p>
          <w:p w14:paraId="48179FCC" w14:textId="269E111B" w:rsidR="00786432" w:rsidRPr="00481CE0" w:rsidRDefault="00786432" w:rsidP="00481CE0">
            <w:pPr>
              <w:suppressAutoHyphens/>
              <w:spacing w:after="0" w:line="276" w:lineRule="auto"/>
              <w:ind w:right="30"/>
              <w:jc w:val="both"/>
              <w:rPr>
                <w:rFonts w:ascii="Times New Roman" w:hAnsi="Times New Roman" w:cs="Times New Roman"/>
                <w:bCs/>
                <w:lang w:val="en-GB"/>
              </w:rPr>
            </w:pPr>
            <w:r w:rsidRPr="00481CE0">
              <w:rPr>
                <w:rFonts w:ascii="Times New Roman" w:eastAsia="Times New Roman" w:hAnsi="Times New Roman" w:cs="Times New Roman"/>
                <w:lang w:val="en-GB" w:bidi="en-GB"/>
              </w:rPr>
              <w:t xml:space="preserve">1. a list of </w:t>
            </w:r>
            <w:r w:rsidR="004509A3" w:rsidRPr="00481CE0">
              <w:rPr>
                <w:rFonts w:ascii="Times New Roman" w:eastAsia="Times New Roman" w:hAnsi="Times New Roman" w:cs="Times New Roman"/>
                <w:lang w:val="en-GB" w:bidi="en-GB"/>
              </w:rPr>
              <w:t xml:space="preserve">supplier </w:t>
            </w:r>
            <w:r w:rsidRPr="00481CE0">
              <w:rPr>
                <w:rFonts w:ascii="Times New Roman" w:eastAsia="Times New Roman" w:hAnsi="Times New Roman" w:cs="Times New Roman"/>
                <w:lang w:val="en-GB" w:bidi="en-GB"/>
              </w:rPr>
              <w:t xml:space="preserve">services </w:t>
            </w:r>
            <w:r w:rsidR="004509A3" w:rsidRPr="00481CE0">
              <w:rPr>
                <w:rFonts w:ascii="Times New Roman" w:eastAsia="Times New Roman" w:hAnsi="Times New Roman" w:cs="Times New Roman"/>
                <w:lang w:val="en-GB" w:bidi="en-GB"/>
              </w:rPr>
              <w:t xml:space="preserve">provided </w:t>
            </w:r>
            <w:r w:rsidRPr="00481CE0">
              <w:rPr>
                <w:rFonts w:ascii="Times New Roman" w:eastAsia="Times New Roman" w:hAnsi="Times New Roman" w:cs="Times New Roman"/>
                <w:lang w:val="en-GB" w:bidi="en-GB"/>
              </w:rPr>
              <w:t xml:space="preserve">using the form provided in Annex </w:t>
            </w:r>
            <w:r w:rsidR="00301638" w:rsidRPr="00481CE0">
              <w:rPr>
                <w:rFonts w:ascii="Times New Roman" w:eastAsia="Times New Roman" w:hAnsi="Times New Roman" w:cs="Times New Roman"/>
                <w:lang w:val="en-GB" w:bidi="en-GB"/>
              </w:rPr>
              <w:t>5</w:t>
            </w:r>
            <w:r w:rsidRPr="00481CE0">
              <w:rPr>
                <w:rFonts w:ascii="Times New Roman" w:eastAsia="Times New Roman" w:hAnsi="Times New Roman" w:cs="Times New Roman"/>
                <w:lang w:val="en-GB" w:bidi="en-GB"/>
              </w:rPr>
              <w:t xml:space="preserve"> to the </w:t>
            </w:r>
            <w:r w:rsidR="001728B3" w:rsidRPr="00481CE0">
              <w:rPr>
                <w:rFonts w:ascii="Times New Roman" w:eastAsia="Times New Roman" w:hAnsi="Times New Roman" w:cs="Times New Roman"/>
                <w:lang w:val="en-GB" w:bidi="en-GB"/>
              </w:rPr>
              <w:t>Procurement</w:t>
            </w:r>
            <w:r w:rsidRPr="00481CE0">
              <w:rPr>
                <w:rFonts w:ascii="Times New Roman" w:eastAsia="Times New Roman" w:hAnsi="Times New Roman" w:cs="Times New Roman"/>
                <w:lang w:val="en-GB" w:bidi="en-GB"/>
              </w:rPr>
              <w:t xml:space="preserve"> </w:t>
            </w:r>
            <w:proofErr w:type="gramStart"/>
            <w:r w:rsidRPr="00481CE0">
              <w:rPr>
                <w:rFonts w:ascii="Times New Roman" w:eastAsia="Times New Roman" w:hAnsi="Times New Roman" w:cs="Times New Roman"/>
                <w:lang w:val="en-GB" w:bidi="en-GB"/>
              </w:rPr>
              <w:t>Conditions;</w:t>
            </w:r>
            <w:proofErr w:type="gramEnd"/>
          </w:p>
          <w:p w14:paraId="4D5A2A4D" w14:textId="77777777" w:rsidR="00786432" w:rsidRPr="00481CE0" w:rsidRDefault="00786432" w:rsidP="00481CE0">
            <w:pPr>
              <w:suppressAutoHyphens/>
              <w:spacing w:after="0" w:line="276" w:lineRule="auto"/>
              <w:ind w:right="30"/>
              <w:jc w:val="both"/>
              <w:rPr>
                <w:rFonts w:ascii="Times New Roman" w:eastAsia="Times New Roman" w:hAnsi="Times New Roman" w:cs="Times New Roman"/>
                <w:lang w:val="en-GB" w:bidi="en-GB"/>
              </w:rPr>
            </w:pPr>
            <w:r w:rsidRPr="00481CE0">
              <w:rPr>
                <w:rFonts w:ascii="Times New Roman" w:eastAsia="Times New Roman" w:hAnsi="Times New Roman" w:cs="Times New Roman"/>
                <w:lang w:val="en-GB" w:bidi="en-GB"/>
              </w:rPr>
              <w:t xml:space="preserve">2. certificates from the listed customers of in the supplier's list on the </w:t>
            </w:r>
            <w:r w:rsidRPr="00481CE0">
              <w:rPr>
                <w:rFonts w:ascii="Times New Roman" w:eastAsia="Times New Roman" w:hAnsi="Times New Roman" w:cs="Times New Roman"/>
                <w:b/>
                <w:bCs/>
                <w:lang w:val="en-GB" w:bidi="en-GB"/>
              </w:rPr>
              <w:t>proper</w:t>
            </w:r>
            <w:r w:rsidRPr="00481CE0">
              <w:rPr>
                <w:rFonts w:ascii="Times New Roman" w:eastAsia="Times New Roman" w:hAnsi="Times New Roman" w:cs="Times New Roman"/>
                <w:lang w:val="en-GB" w:bidi="en-GB"/>
              </w:rPr>
              <w:t xml:space="preserve"> performance of the services or other </w:t>
            </w:r>
            <w:r w:rsidRPr="00481CE0">
              <w:rPr>
                <w:rFonts w:ascii="Times New Roman" w:eastAsia="Times New Roman" w:hAnsi="Times New Roman" w:cs="Times New Roman"/>
                <w:lang w:val="en-GB" w:bidi="en-GB"/>
              </w:rPr>
              <w:lastRenderedPageBreak/>
              <w:t xml:space="preserve">documents of the customer and/or supplier proving the proper performance of the services. </w:t>
            </w:r>
            <w:proofErr w:type="gramStart"/>
            <w:r w:rsidRPr="00481CE0">
              <w:rPr>
                <w:rFonts w:ascii="Times New Roman" w:eastAsia="Times New Roman" w:hAnsi="Times New Roman" w:cs="Times New Roman"/>
                <w:lang w:val="en-GB" w:bidi="en-GB"/>
              </w:rPr>
              <w:t>In the event that</w:t>
            </w:r>
            <w:proofErr w:type="gramEnd"/>
            <w:r w:rsidRPr="00481CE0">
              <w:rPr>
                <w:rFonts w:ascii="Times New Roman" w:eastAsia="Times New Roman" w:hAnsi="Times New Roman" w:cs="Times New Roman"/>
                <w:lang w:val="en-GB" w:bidi="en-GB"/>
              </w:rPr>
              <w:t xml:space="preserve"> the supplier does not provide the customer's documents in support of the proper performance of the services, he must at the same time provide an explanation of how those documents prove the proper performance of the services. </w:t>
            </w:r>
          </w:p>
          <w:p w14:paraId="1715B9F8" w14:textId="77777777" w:rsidR="00786432" w:rsidRPr="00481CE0" w:rsidRDefault="00786432" w:rsidP="00481CE0">
            <w:pPr>
              <w:suppressAutoHyphens/>
              <w:spacing w:after="0" w:line="276" w:lineRule="auto"/>
              <w:ind w:right="30"/>
              <w:jc w:val="both"/>
              <w:rPr>
                <w:rFonts w:ascii="Times New Roman" w:hAnsi="Times New Roman" w:cs="Times New Roman"/>
                <w:lang w:val="en-GB"/>
              </w:rPr>
            </w:pPr>
            <w:r w:rsidRPr="00481CE0">
              <w:rPr>
                <w:rFonts w:ascii="Times New Roman" w:eastAsia="Times New Roman" w:hAnsi="Times New Roman" w:cs="Times New Roman"/>
                <w:lang w:val="en-GB" w:bidi="en-GB"/>
              </w:rPr>
              <w:t>It is considered that the proper performance of the services is justified if the supporting documents (certificates, etc.) indicate the properly performed contractual obligations.</w:t>
            </w:r>
          </w:p>
          <w:p w14:paraId="378C2B72" w14:textId="77777777" w:rsidR="00786432" w:rsidRPr="00481CE0" w:rsidRDefault="00786432" w:rsidP="00481CE0">
            <w:pPr>
              <w:suppressAutoHyphens/>
              <w:spacing w:after="0" w:line="276" w:lineRule="auto"/>
              <w:jc w:val="both"/>
              <w:rPr>
                <w:rFonts w:ascii="Times New Roman" w:hAnsi="Times New Roman" w:cs="Times New Roman"/>
                <w:lang w:val="en-GB" w:eastAsia="ar-SA"/>
              </w:rPr>
            </w:pPr>
          </w:p>
          <w:p w14:paraId="176B91C7" w14:textId="77777777" w:rsidR="00786432" w:rsidRPr="00481CE0" w:rsidRDefault="00786432" w:rsidP="00481CE0">
            <w:pPr>
              <w:suppressAutoHyphens/>
              <w:spacing w:after="0" w:line="276" w:lineRule="auto"/>
              <w:ind w:right="30"/>
              <w:jc w:val="both"/>
              <w:rPr>
                <w:rFonts w:ascii="Times New Roman" w:eastAsia="Times New Roman" w:hAnsi="Times New Roman" w:cs="Times New Roman"/>
                <w:lang w:val="en-GB" w:bidi="en-GB"/>
              </w:rPr>
            </w:pPr>
            <w:r w:rsidRPr="00481CE0">
              <w:rPr>
                <w:rFonts w:ascii="Times New Roman" w:eastAsia="Times New Roman" w:hAnsi="Times New Roman" w:cs="Times New Roman"/>
                <w:lang w:val="en-GB" w:bidi="en-GB"/>
              </w:rPr>
              <w:t xml:space="preserve">The contracting authority may, on a separate request, ask for documents describing the services performed (e.g. terms of reference, handing-over acts) or extracts thereof </w:t>
            </w:r>
            <w:proofErr w:type="gramStart"/>
            <w:r w:rsidRPr="00481CE0">
              <w:rPr>
                <w:rFonts w:ascii="Times New Roman" w:eastAsia="Times New Roman" w:hAnsi="Times New Roman" w:cs="Times New Roman"/>
                <w:lang w:val="en-GB" w:bidi="en-GB"/>
              </w:rPr>
              <w:t>in order to</w:t>
            </w:r>
            <w:proofErr w:type="gramEnd"/>
            <w:r w:rsidRPr="00481CE0">
              <w:rPr>
                <w:rFonts w:ascii="Times New Roman" w:eastAsia="Times New Roman" w:hAnsi="Times New Roman" w:cs="Times New Roman"/>
                <w:lang w:val="en-GB" w:bidi="en-GB"/>
              </w:rPr>
              <w:t xml:space="preserve"> verify or clarify the information provided.</w:t>
            </w:r>
          </w:p>
          <w:p w14:paraId="14C43F36" w14:textId="77777777" w:rsidR="00786432" w:rsidRPr="00481CE0" w:rsidRDefault="00786432" w:rsidP="00481CE0">
            <w:pPr>
              <w:suppressAutoHyphens/>
              <w:spacing w:after="0" w:line="276" w:lineRule="auto"/>
              <w:ind w:right="30"/>
              <w:jc w:val="both"/>
              <w:rPr>
                <w:rFonts w:ascii="Times New Roman" w:hAnsi="Times New Roman" w:cs="Times New Roman"/>
                <w:lang w:val="en-GB"/>
              </w:rPr>
            </w:pPr>
          </w:p>
          <w:p w14:paraId="1D4B746F" w14:textId="47B9ABC5" w:rsidR="00786432" w:rsidRPr="00481CE0" w:rsidRDefault="00786432" w:rsidP="00481CE0">
            <w:pPr>
              <w:suppressAutoHyphens/>
              <w:spacing w:after="0" w:line="276" w:lineRule="auto"/>
              <w:ind w:right="30"/>
              <w:jc w:val="both"/>
              <w:rPr>
                <w:rFonts w:ascii="Times New Roman" w:eastAsia="Calibri" w:hAnsi="Times New Roman" w:cs="Times New Roman"/>
                <w:color w:val="000000" w:themeColor="text1"/>
                <w:spacing w:val="-8"/>
                <w:lang w:val="en-GB"/>
              </w:rPr>
            </w:pPr>
            <w:r w:rsidRPr="00481CE0">
              <w:rPr>
                <w:rFonts w:ascii="Times New Roman" w:eastAsia="Times New Roman" w:hAnsi="Times New Roman" w:cs="Times New Roman"/>
                <w:lang w:val="en-GB" w:bidi="en-GB"/>
              </w:rPr>
              <w:t>The contracting authority shall have the right to contact the recipient of the services (the customer) and request additional information on the services provided by the supplier.</w:t>
            </w:r>
          </w:p>
        </w:tc>
        <w:tc>
          <w:tcPr>
            <w:tcW w:w="2425" w:type="dxa"/>
          </w:tcPr>
          <w:p w14:paraId="38FF8467" w14:textId="77777777" w:rsidR="00786432" w:rsidRPr="00481CE0" w:rsidRDefault="00786432" w:rsidP="00481CE0">
            <w:pPr>
              <w:autoSpaceDE w:val="0"/>
              <w:autoSpaceDN w:val="0"/>
              <w:adjustRightInd w:val="0"/>
              <w:spacing w:after="0" w:line="276" w:lineRule="auto"/>
              <w:jc w:val="both"/>
              <w:rPr>
                <w:rFonts w:ascii="Times New Roman" w:hAnsi="Times New Roman" w:cs="Times New Roman"/>
                <w:color w:val="000000" w:themeColor="text1"/>
                <w:lang w:val="en-GB" w:bidi="en-GB"/>
              </w:rPr>
            </w:pPr>
            <w:r w:rsidRPr="00481CE0">
              <w:rPr>
                <w:rFonts w:ascii="Times New Roman" w:hAnsi="Times New Roman" w:cs="Times New Roman"/>
                <w:color w:val="000000" w:themeColor="text1"/>
                <w:lang w:val="en-GB" w:bidi="en-GB"/>
              </w:rPr>
              <w:lastRenderedPageBreak/>
              <w:t xml:space="preserve">In the case of a group of economic operators, the requirement must be met by all the members of the group of economic operators jointly (the experience of the members of the group of economic operators shall be aggregated), </w:t>
            </w:r>
            <w:proofErr w:type="gramStart"/>
            <w:r w:rsidRPr="00481CE0">
              <w:rPr>
                <w:rFonts w:ascii="Times New Roman" w:hAnsi="Times New Roman" w:cs="Times New Roman"/>
                <w:color w:val="000000" w:themeColor="text1"/>
                <w:lang w:val="en-GB" w:bidi="en-GB"/>
              </w:rPr>
              <w:t>taking into account</w:t>
            </w:r>
            <w:proofErr w:type="gramEnd"/>
            <w:r w:rsidRPr="00481CE0">
              <w:rPr>
                <w:rFonts w:ascii="Times New Roman" w:hAnsi="Times New Roman" w:cs="Times New Roman"/>
                <w:color w:val="000000" w:themeColor="text1"/>
                <w:lang w:val="en-GB" w:bidi="en-GB"/>
              </w:rPr>
              <w:t xml:space="preserve"> the </w:t>
            </w:r>
            <w:r w:rsidRPr="00481CE0">
              <w:rPr>
                <w:rFonts w:ascii="Times New Roman" w:hAnsi="Times New Roman" w:cs="Times New Roman"/>
                <w:color w:val="000000" w:themeColor="text1"/>
                <w:lang w:val="en-GB" w:bidi="en-GB"/>
              </w:rPr>
              <w:lastRenderedPageBreak/>
              <w:t>commitments made by them.</w:t>
            </w:r>
          </w:p>
          <w:p w14:paraId="27582E22" w14:textId="77777777" w:rsidR="00917E13" w:rsidRPr="00481CE0" w:rsidRDefault="00917E13" w:rsidP="00481CE0">
            <w:pPr>
              <w:autoSpaceDE w:val="0"/>
              <w:autoSpaceDN w:val="0"/>
              <w:adjustRightInd w:val="0"/>
              <w:spacing w:after="0" w:line="276" w:lineRule="auto"/>
              <w:jc w:val="both"/>
              <w:rPr>
                <w:rFonts w:ascii="Times New Roman" w:hAnsi="Times New Roman" w:cs="Times New Roman"/>
                <w:color w:val="000000" w:themeColor="text1"/>
                <w:lang w:val="en-GB" w:bidi="en-GB"/>
              </w:rPr>
            </w:pPr>
          </w:p>
          <w:p w14:paraId="3D87231C" w14:textId="791B4CA4" w:rsidR="00786432" w:rsidRPr="00481CE0" w:rsidRDefault="00786432" w:rsidP="00481CE0">
            <w:pPr>
              <w:autoSpaceDE w:val="0"/>
              <w:autoSpaceDN w:val="0"/>
              <w:adjustRightInd w:val="0"/>
              <w:spacing w:after="0" w:line="276" w:lineRule="auto"/>
              <w:jc w:val="both"/>
              <w:rPr>
                <w:rFonts w:ascii="Times New Roman" w:hAnsi="Times New Roman" w:cs="Times New Roman"/>
                <w:color w:val="000000" w:themeColor="text1"/>
                <w:lang w:val="en-GB" w:bidi="en-GB"/>
              </w:rPr>
            </w:pPr>
            <w:r w:rsidRPr="00481CE0">
              <w:rPr>
                <w:rFonts w:ascii="Times New Roman" w:hAnsi="Times New Roman" w:cs="Times New Roman"/>
                <w:color w:val="000000" w:themeColor="text1"/>
                <w:lang w:val="en-GB" w:bidi="en-GB"/>
              </w:rPr>
              <w:t xml:space="preserve">A supplier may rely on the capacities of other economic operators only if those operators themselves will perform the part of the contract requiring their own capacities. </w:t>
            </w:r>
          </w:p>
          <w:p w14:paraId="04D2D29F" w14:textId="77777777" w:rsidR="00786432" w:rsidRPr="00481CE0" w:rsidRDefault="00786432" w:rsidP="00481CE0">
            <w:pPr>
              <w:autoSpaceDE w:val="0"/>
              <w:autoSpaceDN w:val="0"/>
              <w:adjustRightInd w:val="0"/>
              <w:spacing w:after="0" w:line="276" w:lineRule="auto"/>
              <w:jc w:val="both"/>
              <w:rPr>
                <w:rFonts w:ascii="Times New Roman" w:eastAsia="Calibri" w:hAnsi="Times New Roman" w:cs="Times New Roman"/>
                <w:color w:val="000000" w:themeColor="text1"/>
                <w:spacing w:val="-8"/>
                <w:lang w:val="en-GB"/>
              </w:rPr>
            </w:pPr>
          </w:p>
          <w:p w14:paraId="1F58E696" w14:textId="77777777" w:rsidR="00917E13" w:rsidRPr="00481CE0" w:rsidRDefault="00917E13" w:rsidP="00481CE0">
            <w:pPr>
              <w:autoSpaceDE w:val="0"/>
              <w:autoSpaceDN w:val="0"/>
              <w:adjustRightInd w:val="0"/>
              <w:spacing w:after="0" w:line="276" w:lineRule="auto"/>
              <w:jc w:val="both"/>
              <w:rPr>
                <w:rFonts w:ascii="Times New Roman" w:eastAsia="Calibri" w:hAnsi="Times New Roman" w:cs="Times New Roman"/>
                <w:color w:val="000000" w:themeColor="text1"/>
                <w:spacing w:val="-8"/>
                <w:lang w:val="en-GB"/>
              </w:rPr>
            </w:pPr>
            <w:r w:rsidRPr="00481CE0">
              <w:rPr>
                <w:rFonts w:ascii="Times New Roman" w:eastAsia="Calibri" w:hAnsi="Times New Roman" w:cs="Times New Roman"/>
                <w:color w:val="000000" w:themeColor="text1"/>
                <w:spacing w:val="-8"/>
                <w:lang w:val="en-GB"/>
              </w:rPr>
              <w:t>Subcontractors are not subject to this requirement.</w:t>
            </w:r>
          </w:p>
          <w:p w14:paraId="0D3E3159" w14:textId="77777777" w:rsidR="00917E13" w:rsidRPr="00481CE0" w:rsidRDefault="00917E13" w:rsidP="00481CE0">
            <w:pPr>
              <w:autoSpaceDE w:val="0"/>
              <w:autoSpaceDN w:val="0"/>
              <w:adjustRightInd w:val="0"/>
              <w:spacing w:after="0" w:line="276" w:lineRule="auto"/>
              <w:jc w:val="both"/>
              <w:rPr>
                <w:rFonts w:ascii="Times New Roman" w:eastAsia="Calibri" w:hAnsi="Times New Roman" w:cs="Times New Roman"/>
                <w:color w:val="000000" w:themeColor="text1"/>
                <w:spacing w:val="-8"/>
                <w:lang w:val="en-GB"/>
              </w:rPr>
            </w:pPr>
          </w:p>
          <w:p w14:paraId="5DB9BCA1" w14:textId="77777777" w:rsidR="00917E13" w:rsidRPr="00481CE0" w:rsidRDefault="00917E13" w:rsidP="00481CE0">
            <w:pPr>
              <w:autoSpaceDE w:val="0"/>
              <w:autoSpaceDN w:val="0"/>
              <w:adjustRightInd w:val="0"/>
              <w:spacing w:after="0" w:line="276" w:lineRule="auto"/>
              <w:jc w:val="both"/>
              <w:rPr>
                <w:rFonts w:ascii="Times New Roman" w:eastAsia="Calibri" w:hAnsi="Times New Roman" w:cs="Times New Roman"/>
                <w:iCs/>
                <w:color w:val="000000" w:themeColor="text1"/>
                <w:spacing w:val="-8"/>
                <w:lang w:val="en-GB"/>
              </w:rPr>
            </w:pPr>
            <w:r w:rsidRPr="00481CE0">
              <w:rPr>
                <w:rFonts w:ascii="Times New Roman" w:eastAsia="Calibri" w:hAnsi="Times New Roman" w:cs="Times New Roman"/>
                <w:iCs/>
                <w:color w:val="000000" w:themeColor="text1"/>
                <w:spacing w:val="-8"/>
                <w:lang w:val="en-GB"/>
              </w:rPr>
              <w:t>A supplier is allowed to rely on a contract that has been executed not only by them but also in collaboration with other economic operators. However, in this situation, the evaluation should focus on the services provided specifically by the supplier involved in the procurement process, considering the volume and value of those services, rather than the entire subject matter of the contract that was performed.</w:t>
            </w:r>
          </w:p>
          <w:p w14:paraId="6EA3DD6D" w14:textId="77777777" w:rsidR="001728B3" w:rsidRPr="00481CE0" w:rsidRDefault="001728B3" w:rsidP="00481CE0">
            <w:pPr>
              <w:autoSpaceDE w:val="0"/>
              <w:autoSpaceDN w:val="0"/>
              <w:adjustRightInd w:val="0"/>
              <w:spacing w:after="0" w:line="276" w:lineRule="auto"/>
              <w:jc w:val="both"/>
              <w:rPr>
                <w:rFonts w:ascii="Times New Roman" w:eastAsia="Calibri" w:hAnsi="Times New Roman" w:cs="Times New Roman"/>
                <w:iCs/>
                <w:color w:val="000000" w:themeColor="text1"/>
                <w:spacing w:val="-8"/>
                <w:lang w:val="en-GB"/>
              </w:rPr>
            </w:pPr>
          </w:p>
          <w:p w14:paraId="14F836A2" w14:textId="661336BA" w:rsidR="001728B3" w:rsidRPr="00481CE0" w:rsidRDefault="001728B3" w:rsidP="00481CE0">
            <w:pPr>
              <w:autoSpaceDE w:val="0"/>
              <w:autoSpaceDN w:val="0"/>
              <w:adjustRightInd w:val="0"/>
              <w:spacing w:after="0" w:line="276" w:lineRule="auto"/>
              <w:jc w:val="both"/>
              <w:rPr>
                <w:rFonts w:ascii="Times New Roman" w:eastAsia="Calibri" w:hAnsi="Times New Roman" w:cs="Times New Roman"/>
                <w:color w:val="000000" w:themeColor="text1"/>
                <w:spacing w:val="-8"/>
                <w:lang w:val="en-GB"/>
              </w:rPr>
            </w:pPr>
            <w:r w:rsidRPr="00481CE0">
              <w:rPr>
                <w:rFonts w:ascii="Times New Roman" w:eastAsia="Calibri" w:hAnsi="Times New Roman" w:cs="Times New Roman"/>
                <w:color w:val="000000" w:themeColor="text1"/>
                <w:spacing w:val="-8"/>
              </w:rPr>
              <w:t xml:space="preserve">Please note that a supplier may rely on the capacities of other economic operators to meet the qualification requirements, as provided for in Chapter 9 </w:t>
            </w:r>
            <w:r w:rsidRPr="00481CE0">
              <w:rPr>
                <w:rFonts w:ascii="Times New Roman" w:eastAsia="Calibri" w:hAnsi="Times New Roman" w:cs="Times New Roman"/>
                <w:color w:val="000000" w:themeColor="text1"/>
                <w:spacing w:val="-8"/>
              </w:rPr>
              <w:lastRenderedPageBreak/>
              <w:t>of the General Part of the Procurement Conditions.</w:t>
            </w:r>
          </w:p>
        </w:tc>
      </w:tr>
      <w:tr w:rsidR="007038B6" w:rsidRPr="00481CE0" w14:paraId="1618C9A3" w14:textId="77777777" w:rsidTr="000A79C9">
        <w:trPr>
          <w:trHeight w:val="257"/>
          <w:jc w:val="center"/>
        </w:trPr>
        <w:tc>
          <w:tcPr>
            <w:tcW w:w="813" w:type="dxa"/>
            <w:shd w:val="clear" w:color="auto" w:fill="F2F2F2" w:themeFill="background1" w:themeFillShade="F2"/>
            <w:vAlign w:val="center"/>
          </w:tcPr>
          <w:p w14:paraId="1DC03196" w14:textId="0DE40D0E" w:rsidR="007038B6" w:rsidRPr="00481CE0" w:rsidRDefault="007038B6" w:rsidP="00481CE0">
            <w:pPr>
              <w:tabs>
                <w:tab w:val="left" w:pos="284"/>
                <w:tab w:val="left" w:pos="459"/>
              </w:tabs>
              <w:spacing w:after="0" w:line="276" w:lineRule="auto"/>
              <w:contextualSpacing/>
              <w:rPr>
                <w:rFonts w:ascii="Times New Roman" w:eastAsia="Calibri" w:hAnsi="Times New Roman" w:cs="Times New Roman"/>
                <w:color w:val="000000" w:themeColor="text1"/>
                <w:spacing w:val="-8"/>
                <w:lang w:val="en-GB"/>
              </w:rPr>
            </w:pPr>
            <w:r w:rsidRPr="00481CE0">
              <w:rPr>
                <w:rFonts w:ascii="Times New Roman" w:eastAsia="Calibri" w:hAnsi="Times New Roman" w:cs="Times New Roman"/>
                <w:color w:val="000000" w:themeColor="text1"/>
                <w:spacing w:val="-8"/>
                <w:lang w:val="en-GB"/>
              </w:rPr>
              <w:lastRenderedPageBreak/>
              <w:t>7.1.2.</w:t>
            </w:r>
          </w:p>
        </w:tc>
        <w:tc>
          <w:tcPr>
            <w:tcW w:w="3010" w:type="dxa"/>
          </w:tcPr>
          <w:p w14:paraId="31F36D3E" w14:textId="3E35AF6A" w:rsidR="007038B6" w:rsidRPr="00481CE0" w:rsidRDefault="007038B6" w:rsidP="00481CE0">
            <w:pPr>
              <w:spacing w:after="0" w:line="276" w:lineRule="auto"/>
              <w:contextualSpacing/>
              <w:jc w:val="both"/>
              <w:rPr>
                <w:rFonts w:ascii="Times New Roman" w:eastAsia="Calibri" w:hAnsi="Times New Roman" w:cs="Times New Roman"/>
                <w:color w:val="000000" w:themeColor="text1"/>
              </w:rPr>
            </w:pPr>
            <w:r w:rsidRPr="00481CE0">
              <w:rPr>
                <w:rFonts w:ascii="Times New Roman" w:eastAsia="Calibri" w:hAnsi="Times New Roman" w:cs="Times New Roman"/>
                <w:color w:val="000000" w:themeColor="text1"/>
              </w:rPr>
              <w:t xml:space="preserve">The supplier must offer qualified specialists </w:t>
            </w:r>
            <w:r w:rsidR="002A6318" w:rsidRPr="00481CE0">
              <w:rPr>
                <w:rFonts w:ascii="Times New Roman" w:eastAsia="Calibri" w:hAnsi="Times New Roman" w:cs="Times New Roman"/>
                <w:color w:val="000000" w:themeColor="text1"/>
              </w:rPr>
              <w:t>with the necessary knowledge and experience to provide services properly</w:t>
            </w:r>
            <w:r w:rsidRPr="00481CE0">
              <w:rPr>
                <w:rFonts w:ascii="Times New Roman" w:eastAsia="Calibri" w:hAnsi="Times New Roman" w:cs="Times New Roman"/>
                <w:color w:val="000000" w:themeColor="text1"/>
              </w:rPr>
              <w:t xml:space="preserve">. Specialists must meet the requirements specified below. </w:t>
            </w:r>
          </w:p>
          <w:p w14:paraId="62B2AFF3" w14:textId="77777777" w:rsidR="007038B6" w:rsidRPr="00481CE0" w:rsidRDefault="007038B6" w:rsidP="00481CE0">
            <w:pPr>
              <w:spacing w:after="0" w:line="276" w:lineRule="auto"/>
              <w:contextualSpacing/>
              <w:jc w:val="both"/>
              <w:rPr>
                <w:rFonts w:ascii="Times New Roman" w:eastAsia="Calibri" w:hAnsi="Times New Roman" w:cs="Times New Roman"/>
                <w:color w:val="000000" w:themeColor="text1"/>
              </w:rPr>
            </w:pPr>
          </w:p>
          <w:p w14:paraId="37680FE6" w14:textId="77777777" w:rsidR="002A6318" w:rsidRPr="00481CE0" w:rsidRDefault="002A6318" w:rsidP="00481CE0">
            <w:pPr>
              <w:spacing w:after="0" w:line="276" w:lineRule="auto"/>
              <w:contextualSpacing/>
              <w:jc w:val="both"/>
              <w:rPr>
                <w:rFonts w:ascii="Times New Roman" w:eastAsia="Calibri" w:hAnsi="Times New Roman" w:cs="Times New Roman"/>
                <w:color w:val="000000" w:themeColor="text1"/>
              </w:rPr>
            </w:pPr>
            <w:r w:rsidRPr="00481CE0">
              <w:rPr>
                <w:rFonts w:ascii="Times New Roman" w:eastAsia="Calibri" w:hAnsi="Times New Roman" w:cs="Times New Roman"/>
                <w:color w:val="000000" w:themeColor="text1"/>
              </w:rPr>
              <w:t xml:space="preserve">For each specialist position, a specialist who meets all the requirements for that position must be proposed. </w:t>
            </w:r>
          </w:p>
          <w:p w14:paraId="18C914BD" w14:textId="0BB84627" w:rsidR="002A6318" w:rsidRPr="00481CE0" w:rsidRDefault="002A6318" w:rsidP="00481CE0">
            <w:pPr>
              <w:spacing w:after="0" w:line="276" w:lineRule="auto"/>
              <w:contextualSpacing/>
              <w:jc w:val="both"/>
              <w:rPr>
                <w:rFonts w:ascii="Times New Roman" w:eastAsia="Calibri" w:hAnsi="Times New Roman" w:cs="Times New Roman"/>
                <w:color w:val="000000" w:themeColor="text1"/>
              </w:rPr>
            </w:pPr>
            <w:r w:rsidRPr="00481CE0">
              <w:rPr>
                <w:rFonts w:ascii="Times New Roman" w:eastAsia="Calibri" w:hAnsi="Times New Roman" w:cs="Times New Roman"/>
                <w:color w:val="000000" w:themeColor="text1"/>
              </w:rPr>
              <w:t>The contracting authority does not restrict the possibility for specialists to participate in several positions if they meet all the requirements for that position.</w:t>
            </w:r>
          </w:p>
          <w:p w14:paraId="5D0BE9CF" w14:textId="77777777" w:rsidR="002A6318" w:rsidRPr="00481CE0" w:rsidRDefault="002A6318" w:rsidP="00481CE0">
            <w:pPr>
              <w:spacing w:after="0" w:line="276" w:lineRule="auto"/>
              <w:contextualSpacing/>
              <w:jc w:val="both"/>
              <w:rPr>
                <w:rFonts w:ascii="Times New Roman" w:eastAsia="Calibri" w:hAnsi="Times New Roman" w:cs="Times New Roman"/>
                <w:color w:val="000000" w:themeColor="text1"/>
              </w:rPr>
            </w:pPr>
          </w:p>
          <w:p w14:paraId="0347802D" w14:textId="77777777" w:rsidR="002A6318" w:rsidRPr="00481CE0" w:rsidRDefault="007038B6" w:rsidP="00481CE0">
            <w:pPr>
              <w:spacing w:after="0" w:line="276" w:lineRule="auto"/>
              <w:contextualSpacing/>
              <w:jc w:val="both"/>
              <w:rPr>
                <w:rFonts w:ascii="Times New Roman" w:eastAsia="Calibri" w:hAnsi="Times New Roman" w:cs="Times New Roman"/>
                <w:color w:val="000000" w:themeColor="text1"/>
              </w:rPr>
            </w:pPr>
            <w:r w:rsidRPr="00481CE0">
              <w:rPr>
                <w:rFonts w:ascii="Times New Roman" w:eastAsia="Calibri" w:hAnsi="Times New Roman" w:cs="Times New Roman"/>
                <w:color w:val="000000" w:themeColor="text1"/>
              </w:rPr>
              <w:t xml:space="preserve">Note. The contracting authority specifies the required competencies and the minimum number of specialists </w:t>
            </w:r>
            <w:r w:rsidR="002A6318" w:rsidRPr="00481CE0">
              <w:rPr>
                <w:rFonts w:ascii="Times New Roman" w:eastAsia="Calibri" w:hAnsi="Times New Roman" w:cs="Times New Roman"/>
                <w:color w:val="000000" w:themeColor="text1"/>
              </w:rPr>
              <w:t>who meet them</w:t>
            </w:r>
            <w:r w:rsidRPr="00481CE0">
              <w:rPr>
                <w:rFonts w:ascii="Times New Roman" w:eastAsia="Calibri" w:hAnsi="Times New Roman" w:cs="Times New Roman"/>
                <w:color w:val="000000" w:themeColor="text1"/>
              </w:rPr>
              <w:t xml:space="preserve"> in the points below. </w:t>
            </w:r>
          </w:p>
          <w:p w14:paraId="74B78892" w14:textId="77777777" w:rsidR="00D46672" w:rsidRPr="00481CE0" w:rsidRDefault="00D46672" w:rsidP="00481CE0">
            <w:pPr>
              <w:spacing w:after="0" w:line="276" w:lineRule="auto"/>
              <w:contextualSpacing/>
              <w:jc w:val="both"/>
              <w:rPr>
                <w:rFonts w:ascii="Times New Roman" w:eastAsia="Calibri" w:hAnsi="Times New Roman" w:cs="Times New Roman"/>
                <w:color w:val="000000" w:themeColor="text1"/>
              </w:rPr>
            </w:pPr>
          </w:p>
          <w:p w14:paraId="3EE06A53" w14:textId="32C2600C" w:rsidR="00D46672" w:rsidRPr="00481CE0" w:rsidRDefault="00D46672" w:rsidP="00481CE0">
            <w:pPr>
              <w:spacing w:after="0" w:line="276" w:lineRule="auto"/>
              <w:contextualSpacing/>
              <w:jc w:val="both"/>
              <w:rPr>
                <w:rFonts w:ascii="Times New Roman" w:eastAsia="Calibri" w:hAnsi="Times New Roman" w:cs="Times New Roman"/>
                <w:color w:val="000000" w:themeColor="text1"/>
              </w:rPr>
            </w:pPr>
            <w:r w:rsidRPr="00481CE0">
              <w:rPr>
                <w:rFonts w:ascii="Times New Roman" w:eastAsia="Calibri" w:hAnsi="Times New Roman" w:cs="Times New Roman"/>
                <w:color w:val="000000" w:themeColor="text1"/>
              </w:rPr>
              <w:t>The responsibilities of the specialists are specified in the Technical Specification (Annex 1 of the Procurement Conditions).</w:t>
            </w:r>
          </w:p>
          <w:p w14:paraId="713B0395" w14:textId="44F46B70" w:rsidR="007038B6" w:rsidRPr="00481CE0" w:rsidRDefault="007038B6" w:rsidP="00481CE0">
            <w:pPr>
              <w:spacing w:after="0" w:line="276" w:lineRule="auto"/>
              <w:contextualSpacing/>
              <w:jc w:val="both"/>
              <w:rPr>
                <w:rFonts w:ascii="Times New Roman" w:eastAsia="Calibri" w:hAnsi="Times New Roman" w:cs="Times New Roman"/>
                <w:color w:val="000000" w:themeColor="text1"/>
                <w:lang w:val="en-GB"/>
              </w:rPr>
            </w:pPr>
          </w:p>
        </w:tc>
        <w:tc>
          <w:tcPr>
            <w:tcW w:w="3953" w:type="dxa"/>
          </w:tcPr>
          <w:p w14:paraId="78A39C22" w14:textId="77777777" w:rsidR="002A6318" w:rsidRPr="00481CE0" w:rsidRDefault="002A6318" w:rsidP="00481CE0">
            <w:pPr>
              <w:suppressAutoHyphens/>
              <w:spacing w:after="0" w:line="276" w:lineRule="auto"/>
              <w:ind w:right="30"/>
              <w:jc w:val="both"/>
              <w:rPr>
                <w:rFonts w:ascii="Times New Roman" w:hAnsi="Times New Roman" w:cs="Times New Roman"/>
                <w:b/>
                <w:bCs/>
                <w:lang w:bidi="lt-LT"/>
              </w:rPr>
            </w:pPr>
            <w:r w:rsidRPr="00481CE0">
              <w:rPr>
                <w:rFonts w:ascii="Times New Roman" w:hAnsi="Times New Roman" w:cs="Times New Roman"/>
                <w:b/>
                <w:bCs/>
                <w:lang w:bidi="lt-LT"/>
              </w:rPr>
              <w:t>The tender shall be accompanied by:</w:t>
            </w:r>
          </w:p>
          <w:p w14:paraId="65C43897" w14:textId="4E120D2C" w:rsidR="007038B6" w:rsidRDefault="007038B6" w:rsidP="00481CE0">
            <w:pPr>
              <w:suppressAutoHyphens/>
              <w:spacing w:after="0" w:line="276" w:lineRule="auto"/>
              <w:ind w:right="30"/>
              <w:jc w:val="both"/>
              <w:rPr>
                <w:rFonts w:ascii="Times New Roman" w:eastAsia="Times New Roman" w:hAnsi="Times New Roman" w:cs="Times New Roman"/>
                <w:bCs/>
                <w:lang w:bidi="en-GB"/>
              </w:rPr>
            </w:pPr>
            <w:r w:rsidRPr="00481CE0">
              <w:rPr>
                <w:rFonts w:ascii="Times New Roman" w:eastAsia="Times New Roman" w:hAnsi="Times New Roman" w:cs="Times New Roman"/>
                <w:bCs/>
                <w:lang w:bidi="en-GB"/>
              </w:rPr>
              <w:t xml:space="preserve">1. </w:t>
            </w:r>
            <w:r w:rsidR="00E811BC" w:rsidRPr="00481CE0">
              <w:rPr>
                <w:rFonts w:ascii="Times New Roman" w:eastAsia="Times New Roman" w:hAnsi="Times New Roman" w:cs="Times New Roman"/>
                <w:bCs/>
                <w:lang w:bidi="en-GB"/>
              </w:rPr>
              <w:t>a list of specialists for qualification and descriptions of the professional experience of the proposed specialists, in accordance with the form set out in Annex 6 to the Procurement Conditions</w:t>
            </w:r>
            <w:r w:rsidR="002A6318" w:rsidRPr="00481CE0">
              <w:rPr>
                <w:rFonts w:ascii="Times New Roman" w:eastAsia="Times New Roman" w:hAnsi="Times New Roman" w:cs="Times New Roman"/>
                <w:bCs/>
                <w:lang w:bidi="en-GB"/>
              </w:rPr>
              <w:t>;</w:t>
            </w:r>
          </w:p>
          <w:p w14:paraId="1ED71436" w14:textId="41A27DE2" w:rsidR="006A53DE" w:rsidRDefault="006A53DE" w:rsidP="00481CE0">
            <w:pPr>
              <w:suppressAutoHyphens/>
              <w:spacing w:after="0" w:line="276" w:lineRule="auto"/>
              <w:ind w:right="30"/>
              <w:jc w:val="both"/>
              <w:rPr>
                <w:rFonts w:ascii="Times New Roman" w:eastAsia="Helvetica Neue Light" w:hAnsi="Times New Roman" w:cs="Times New Roman"/>
                <w:bCs/>
                <w:color w:val="000000"/>
                <w:bdr w:val="none" w:sz="0" w:space="0" w:color="auto" w:frame="1"/>
                <w:lang w:eastAsia="en-GB"/>
                <w14:textOutline w14:w="12700" w14:cap="flat" w14:cmpd="sng" w14:algn="ctr">
                  <w14:noFill/>
                  <w14:prstDash w14:val="solid"/>
                  <w14:miter w14:lim="100000"/>
                </w14:textOutline>
              </w:rPr>
            </w:pPr>
            <w:r w:rsidRPr="00481CE0">
              <w:rPr>
                <w:rFonts w:ascii="Times New Roman" w:eastAsia="Helvetica Neue Light" w:hAnsi="Times New Roman" w:cs="Times New Roman"/>
                <w:bCs/>
                <w:color w:val="000000"/>
                <w:bdr w:val="none" w:sz="0" w:space="0" w:color="auto" w:frame="1"/>
                <w:lang w:eastAsia="en-GB"/>
                <w14:textOutline w14:w="12700" w14:cap="flat" w14:cmpd="sng" w14:algn="ctr">
                  <w14:noFill/>
                  <w14:prstDash w14:val="solid"/>
                  <w14:miter w14:lim="100000"/>
                </w14:textOutline>
              </w:rPr>
              <w:t>Documents confirming language proficiency are not required if the language is the specialist's native language or if the specialist has completed secondary or higher education in that language, in which case a document certifying completion of the educational institution shall be submitted.</w:t>
            </w:r>
          </w:p>
          <w:p w14:paraId="38030F89" w14:textId="77777777" w:rsidR="000A79C9" w:rsidRPr="00481CE0" w:rsidRDefault="000A79C9" w:rsidP="00481CE0">
            <w:pPr>
              <w:suppressAutoHyphens/>
              <w:spacing w:after="0" w:line="276" w:lineRule="auto"/>
              <w:ind w:right="30"/>
              <w:jc w:val="both"/>
              <w:rPr>
                <w:rFonts w:ascii="Times New Roman" w:eastAsia="Times New Roman" w:hAnsi="Times New Roman" w:cs="Times New Roman"/>
                <w:bCs/>
                <w:lang w:bidi="en-GB"/>
              </w:rPr>
            </w:pPr>
          </w:p>
          <w:p w14:paraId="22BA1B60" w14:textId="77777777" w:rsidR="0046718B" w:rsidRDefault="0046718B" w:rsidP="00481CE0">
            <w:pPr>
              <w:suppressAutoHyphens/>
              <w:spacing w:after="0" w:line="276" w:lineRule="auto"/>
              <w:ind w:right="30"/>
              <w:jc w:val="both"/>
              <w:rPr>
                <w:rFonts w:ascii="Times New Roman" w:eastAsia="Times New Roman" w:hAnsi="Times New Roman" w:cs="Times New Roman"/>
                <w:bCs/>
                <w:lang w:bidi="en-GB"/>
              </w:rPr>
            </w:pPr>
          </w:p>
          <w:p w14:paraId="3A337231" w14:textId="77777777" w:rsidR="0046718B" w:rsidRDefault="0046718B" w:rsidP="00481CE0">
            <w:pPr>
              <w:suppressAutoHyphens/>
              <w:spacing w:after="0" w:line="276" w:lineRule="auto"/>
              <w:ind w:right="30"/>
              <w:jc w:val="both"/>
              <w:rPr>
                <w:rFonts w:ascii="Times New Roman" w:eastAsia="Times New Roman" w:hAnsi="Times New Roman" w:cs="Times New Roman"/>
                <w:lang w:val="en-GB" w:bidi="en-GB"/>
              </w:rPr>
            </w:pPr>
            <w:r w:rsidRPr="00481CE0">
              <w:rPr>
                <w:rFonts w:ascii="Times New Roman" w:eastAsia="Times New Roman" w:hAnsi="Times New Roman" w:cs="Times New Roman"/>
                <w:b/>
                <w:lang w:val="en-GB" w:bidi="en-GB"/>
              </w:rPr>
              <w:t xml:space="preserve">The Supplier who, </w:t>
            </w:r>
            <w:proofErr w:type="gramStart"/>
            <w:r w:rsidRPr="00481CE0">
              <w:rPr>
                <w:rFonts w:ascii="Times New Roman" w:eastAsia="Times New Roman" w:hAnsi="Times New Roman" w:cs="Times New Roman"/>
                <w:b/>
                <w:lang w:val="en-GB" w:bidi="en-GB"/>
              </w:rPr>
              <w:t>on the basis of</w:t>
            </w:r>
            <w:proofErr w:type="gramEnd"/>
            <w:r w:rsidRPr="00481CE0">
              <w:rPr>
                <w:rFonts w:ascii="Times New Roman" w:eastAsia="Times New Roman" w:hAnsi="Times New Roman" w:cs="Times New Roman"/>
                <w:b/>
                <w:lang w:val="en-GB" w:bidi="en-GB"/>
              </w:rPr>
              <w:t xml:space="preserve"> the results of the evaluation, may be declared successful will be required to submit, at the request of the Contracting Authority</w:t>
            </w:r>
            <w:r w:rsidRPr="00481CE0">
              <w:rPr>
                <w:rFonts w:ascii="Times New Roman" w:eastAsia="Times New Roman" w:hAnsi="Times New Roman" w:cs="Times New Roman"/>
                <w:lang w:val="en-GB" w:bidi="en-GB"/>
              </w:rPr>
              <w:t>:</w:t>
            </w:r>
          </w:p>
          <w:p w14:paraId="4B435DA8" w14:textId="10516438" w:rsidR="007038B6" w:rsidRPr="00481CE0" w:rsidRDefault="0046718B" w:rsidP="00481CE0">
            <w:pPr>
              <w:suppressAutoHyphens/>
              <w:spacing w:after="0" w:line="276" w:lineRule="auto"/>
              <w:ind w:right="30"/>
              <w:jc w:val="both"/>
              <w:rPr>
                <w:rFonts w:ascii="Times New Roman" w:eastAsia="Times New Roman" w:hAnsi="Times New Roman" w:cs="Times New Roman"/>
                <w:bCs/>
                <w:lang w:bidi="en-GB"/>
              </w:rPr>
            </w:pPr>
            <w:r>
              <w:rPr>
                <w:rFonts w:ascii="Times New Roman" w:eastAsia="Times New Roman" w:hAnsi="Times New Roman" w:cs="Times New Roman"/>
                <w:bCs/>
                <w:lang w:bidi="en-GB"/>
              </w:rPr>
              <w:t>1</w:t>
            </w:r>
            <w:r w:rsidR="007038B6" w:rsidRPr="00481CE0">
              <w:rPr>
                <w:rFonts w:ascii="Times New Roman" w:eastAsia="Times New Roman" w:hAnsi="Times New Roman" w:cs="Times New Roman"/>
                <w:bCs/>
                <w:lang w:bidi="en-GB"/>
              </w:rPr>
              <w:t xml:space="preserve">. </w:t>
            </w:r>
            <w:r w:rsidR="00AD4346" w:rsidRPr="00481CE0">
              <w:rPr>
                <w:rFonts w:ascii="Times New Roman" w:eastAsia="Times New Roman" w:hAnsi="Times New Roman" w:cs="Times New Roman"/>
                <w:bCs/>
                <w:lang w:bidi="en-GB"/>
              </w:rPr>
              <w:t>Client‘s r</w:t>
            </w:r>
            <w:r w:rsidR="002A6318" w:rsidRPr="00481CE0">
              <w:rPr>
                <w:rFonts w:ascii="Times New Roman" w:eastAsia="Times New Roman" w:hAnsi="Times New Roman" w:cs="Times New Roman"/>
                <w:bCs/>
                <w:lang w:bidi="en-GB"/>
              </w:rPr>
              <w:t>eferences for the proposed specialists</w:t>
            </w:r>
            <w:r w:rsidR="0013324E">
              <w:rPr>
                <w:rFonts w:ascii="Times New Roman" w:eastAsia="Times New Roman" w:hAnsi="Times New Roman" w:cs="Times New Roman"/>
                <w:bCs/>
                <w:lang w:bidi="en-GB"/>
              </w:rPr>
              <w:t>;</w:t>
            </w:r>
          </w:p>
          <w:p w14:paraId="11C4139B" w14:textId="77777777" w:rsidR="0013324E" w:rsidRDefault="0013324E" w:rsidP="0013324E">
            <w:pPr>
              <w:suppressAutoHyphens/>
              <w:spacing w:after="0" w:line="276" w:lineRule="auto"/>
              <w:ind w:right="30"/>
              <w:jc w:val="both"/>
              <w:rPr>
                <w:rFonts w:ascii="Times New Roman" w:hAnsi="Times New Roman" w:cs="Times New Roman"/>
              </w:rPr>
            </w:pPr>
            <w:r>
              <w:rPr>
                <w:rFonts w:ascii="Times New Roman" w:eastAsia="Times New Roman" w:hAnsi="Times New Roman" w:cs="Times New Roman"/>
                <w:bdr w:val="none" w:sz="0" w:space="0" w:color="auto" w:frame="1"/>
                <w:lang w:eastAsia="en-GB"/>
                <w14:textOutline w14:w="12700" w14:cap="flat" w14:cmpd="sng" w14:algn="ctr">
                  <w14:noFill/>
                  <w14:prstDash w14:val="solid"/>
                  <w14:miter w14:lim="100000"/>
                </w14:textOutline>
              </w:rPr>
              <w:t xml:space="preserve">2. </w:t>
            </w:r>
            <w:r w:rsidRPr="00481CE0">
              <w:rPr>
                <w:rFonts w:ascii="Times New Roman" w:eastAsia="Times New Roman" w:hAnsi="Times New Roman" w:cs="Times New Roman"/>
                <w:bdr w:val="none" w:sz="0" w:space="0" w:color="auto" w:frame="1"/>
                <w:lang w:eastAsia="en-GB"/>
                <w14:textOutline w14:w="12700" w14:cap="flat" w14:cmpd="sng" w14:algn="ctr">
                  <w14:noFill/>
                  <w14:prstDash w14:val="solid"/>
                  <w14:miter w14:lim="100000"/>
                </w14:textOutline>
              </w:rPr>
              <w:t>d</w:t>
            </w:r>
            <w:r w:rsidRPr="00481CE0">
              <w:rPr>
                <w:rFonts w:ascii="Times New Roman" w:eastAsia="Helvetica Neue Light" w:hAnsi="Times New Roman" w:cs="Times New Roman"/>
                <w:bCs/>
                <w:color w:val="000000"/>
                <w:bdr w:val="none" w:sz="0" w:space="0" w:color="auto" w:frame="1"/>
                <w:lang w:eastAsia="en-GB"/>
                <w14:textOutline w14:w="12700" w14:cap="flat" w14:cmpd="sng" w14:algn="ctr">
                  <w14:noFill/>
                  <w14:prstDash w14:val="solid"/>
                  <w14:miter w14:lim="100000"/>
                </w14:textOutline>
              </w:rPr>
              <w:t>ocuments confirming the level of proficiency in Ukrainian and English</w:t>
            </w:r>
            <w:r>
              <w:rPr>
                <w:rFonts w:ascii="Times New Roman" w:eastAsia="Helvetica Neue Light" w:hAnsi="Times New Roman" w:cs="Times New Roman"/>
                <w:bCs/>
                <w:color w:val="000000"/>
                <w:bdr w:val="none" w:sz="0" w:space="0" w:color="auto" w:frame="1"/>
                <w:lang w:eastAsia="en-GB"/>
                <w14:textOutline w14:w="12700" w14:cap="flat" w14:cmpd="sng" w14:algn="ctr">
                  <w14:noFill/>
                  <w14:prstDash w14:val="solid"/>
                  <w14:miter w14:lim="100000"/>
                </w14:textOutline>
              </w:rPr>
              <w:t xml:space="preserve"> (</w:t>
            </w:r>
            <w:r w:rsidRPr="000A79C9">
              <w:rPr>
                <w:rFonts w:ascii="Times New Roman" w:eastAsia="Helvetica Neue Light" w:hAnsi="Times New Roman" w:cs="Times New Roman"/>
                <w:bCs/>
                <w:color w:val="000000"/>
                <w:bdr w:val="none" w:sz="0" w:space="0" w:color="auto" w:frame="1"/>
                <w:lang w:eastAsia="en-GB"/>
                <w14:textOutline w14:w="12700" w14:cap="flat" w14:cmpd="sng" w14:algn="ctr">
                  <w14:noFill/>
                  <w14:prstDash w14:val="solid"/>
                  <w14:miter w14:lim="100000"/>
                </w14:textOutline>
              </w:rPr>
              <w:t>a</w:t>
            </w:r>
            <w:r w:rsidRPr="000A79C9">
              <w:rPr>
                <w:rFonts w:ascii="Times New Roman" w:hAnsi="Times New Roman" w:cs="Times New Roman"/>
              </w:rPr>
              <w:t xml:space="preserve">ccording to the scale presented in the document "Common European Framework of Reference for Languages" prepared by the Council of Europe, see </w:t>
            </w:r>
            <w:r>
              <w:rPr>
                <w:rFonts w:ascii="Times New Roman" w:hAnsi="Times New Roman" w:cs="Times New Roman"/>
              </w:rPr>
              <w:fldChar w:fldCharType="begin"/>
            </w:r>
            <w:r>
              <w:rPr>
                <w:rFonts w:ascii="Times New Roman" w:hAnsi="Times New Roman" w:cs="Times New Roman"/>
              </w:rPr>
              <w:instrText>HYPERLINK "</w:instrText>
            </w:r>
            <w:r w:rsidRPr="000A79C9">
              <w:rPr>
                <w:rFonts w:ascii="Times New Roman" w:hAnsi="Times New Roman" w:cs="Times New Roman"/>
              </w:rPr>
              <w:instrText>http://europass.cedefop.europa.eu/</w:instrText>
            </w:r>
            <w:r>
              <w:rPr>
                <w:rFonts w:ascii="Times New Roman" w:hAnsi="Times New Roman" w:cs="Times New Roman"/>
              </w:rPr>
              <w:instrText>"</w:instrText>
            </w:r>
            <w:r>
              <w:rPr>
                <w:rFonts w:ascii="Times New Roman" w:hAnsi="Times New Roman" w:cs="Times New Roman"/>
              </w:rPr>
              <w:fldChar w:fldCharType="separate"/>
            </w:r>
            <w:r w:rsidRPr="00BA12E4">
              <w:rPr>
                <w:rStyle w:val="Hyperlink"/>
                <w:rFonts w:ascii="Times New Roman" w:hAnsi="Times New Roman" w:cs="Times New Roman"/>
              </w:rPr>
              <w:t>http://europass.cedefop.europa.eu/</w:t>
            </w:r>
            <w:r>
              <w:rPr>
                <w:rFonts w:ascii="Times New Roman" w:hAnsi="Times New Roman" w:cs="Times New Roman"/>
              </w:rPr>
              <w:fldChar w:fldCharType="end"/>
            </w:r>
          </w:p>
          <w:p w14:paraId="2B8E837B" w14:textId="2A30E63F" w:rsidR="007038B6" w:rsidRPr="00481CE0" w:rsidRDefault="0013324E" w:rsidP="0013324E">
            <w:pPr>
              <w:suppressAutoHyphens/>
              <w:spacing w:after="0" w:line="276" w:lineRule="auto"/>
              <w:ind w:right="30"/>
              <w:jc w:val="both"/>
              <w:rPr>
                <w:rFonts w:ascii="Times New Roman" w:eastAsia="Times New Roman" w:hAnsi="Times New Roman" w:cs="Times New Roman"/>
                <w:bCs/>
                <w:lang w:bidi="en-GB"/>
              </w:rPr>
            </w:pPr>
            <w:r w:rsidRPr="002529F0">
              <w:rPr>
                <w:rFonts w:ascii="Times New Roman" w:hAnsi="Times New Roman" w:cs="Times New Roman"/>
                <w:color w:val="2E74B5" w:themeColor="accent1" w:themeShade="BF"/>
                <w:u w:val="single"/>
              </w:rPr>
              <w:t>LanguageSelfAssessmentGrid</w:t>
            </w:r>
            <w:r w:rsidRPr="002529F0">
              <w:rPr>
                <w:color w:val="2E74B5" w:themeColor="accent1" w:themeShade="BF"/>
                <w:u w:val="single"/>
              </w:rPr>
              <w:t>/</w:t>
            </w:r>
            <w:r>
              <w:t>)</w:t>
            </w:r>
            <w:r w:rsidRPr="00481CE0">
              <w:rPr>
                <w:rFonts w:ascii="Times New Roman" w:eastAsia="Helvetica Neue Light" w:hAnsi="Times New Roman" w:cs="Times New Roman"/>
                <w:bCs/>
                <w:color w:val="000000"/>
                <w:bdr w:val="none" w:sz="0" w:space="0" w:color="auto" w:frame="1"/>
                <w:lang w:eastAsia="en-GB"/>
                <w14:textOutline w14:w="12700" w14:cap="flat" w14:cmpd="sng" w14:algn="ctr">
                  <w14:noFill/>
                  <w14:prstDash w14:val="solid"/>
                  <w14:miter w14:lim="100000"/>
                </w14:textOutline>
              </w:rPr>
              <w:t xml:space="preserve">. </w:t>
            </w:r>
          </w:p>
          <w:p w14:paraId="15D2EAC6" w14:textId="77777777" w:rsidR="0013324E" w:rsidRDefault="0013324E" w:rsidP="00481CE0">
            <w:pPr>
              <w:spacing w:after="0" w:line="276" w:lineRule="auto"/>
              <w:rPr>
                <w:rFonts w:ascii="Times New Roman" w:hAnsi="Times New Roman" w:cs="Times New Roman"/>
                <w:u w:val="single"/>
              </w:rPr>
            </w:pPr>
          </w:p>
          <w:p w14:paraId="35CB03DD" w14:textId="77777777" w:rsidR="0013324E" w:rsidRDefault="0013324E" w:rsidP="00481CE0">
            <w:pPr>
              <w:spacing w:after="0" w:line="276" w:lineRule="auto"/>
              <w:rPr>
                <w:rFonts w:ascii="Times New Roman" w:hAnsi="Times New Roman" w:cs="Times New Roman"/>
                <w:u w:val="single"/>
              </w:rPr>
            </w:pPr>
          </w:p>
          <w:p w14:paraId="1556D20A" w14:textId="57857449" w:rsidR="00D46672" w:rsidRPr="00481CE0" w:rsidRDefault="00D46672" w:rsidP="00481CE0">
            <w:pPr>
              <w:spacing w:after="0" w:line="276" w:lineRule="auto"/>
              <w:rPr>
                <w:rFonts w:ascii="Times New Roman" w:eastAsia="Times New Roman" w:hAnsi="Times New Roman" w:cs="Times New Roman"/>
              </w:rPr>
            </w:pPr>
            <w:r w:rsidRPr="00481CE0">
              <w:rPr>
                <w:rFonts w:ascii="Times New Roman" w:hAnsi="Times New Roman" w:cs="Times New Roman"/>
                <w:u w:val="single"/>
              </w:rPr>
              <w:t>Documents shall be submitted in electronic form.</w:t>
            </w:r>
          </w:p>
          <w:p w14:paraId="3EC480A1" w14:textId="77777777" w:rsidR="00D46672" w:rsidRPr="00481CE0" w:rsidRDefault="00D46672" w:rsidP="00481CE0">
            <w:pPr>
              <w:spacing w:after="0" w:line="276" w:lineRule="auto"/>
              <w:rPr>
                <w:rFonts w:ascii="Times New Roman" w:eastAsia="Times New Roman" w:hAnsi="Times New Roman" w:cs="Times New Roman"/>
                <w:color w:val="000000" w:themeColor="text1"/>
              </w:rPr>
            </w:pPr>
          </w:p>
          <w:p w14:paraId="00055EE6" w14:textId="43BF6D8A" w:rsidR="00D46672" w:rsidRPr="00481CE0" w:rsidRDefault="00D46672" w:rsidP="00481CE0">
            <w:pPr>
              <w:suppressAutoHyphens/>
              <w:spacing w:after="0" w:line="276" w:lineRule="auto"/>
              <w:ind w:right="30"/>
              <w:jc w:val="both"/>
              <w:rPr>
                <w:rFonts w:ascii="Times New Roman" w:eastAsia="Times New Roman" w:hAnsi="Times New Roman" w:cs="Times New Roman"/>
                <w:b/>
                <w:lang w:bidi="en-GB"/>
              </w:rPr>
            </w:pPr>
          </w:p>
        </w:tc>
        <w:tc>
          <w:tcPr>
            <w:tcW w:w="2425" w:type="dxa"/>
          </w:tcPr>
          <w:p w14:paraId="726CE48C" w14:textId="77777777" w:rsidR="007038B6" w:rsidRPr="00481CE0" w:rsidRDefault="007038B6" w:rsidP="00481CE0">
            <w:pPr>
              <w:spacing w:after="0" w:line="276" w:lineRule="auto"/>
              <w:contextualSpacing/>
              <w:jc w:val="both"/>
              <w:rPr>
                <w:rFonts w:ascii="Times New Roman" w:eastAsia="Times New Roman" w:hAnsi="Times New Roman" w:cs="Times New Roman"/>
                <w:color w:val="000000" w:themeColor="text1"/>
                <w:spacing w:val="-8"/>
                <w:lang w:val="en-GB"/>
              </w:rPr>
            </w:pPr>
            <w:r w:rsidRPr="00481CE0">
              <w:rPr>
                <w:rFonts w:ascii="Times New Roman" w:eastAsia="Times New Roman" w:hAnsi="Times New Roman" w:cs="Times New Roman"/>
                <w:color w:val="000000" w:themeColor="text1"/>
                <w:spacing w:val="-8"/>
                <w:lang w:val="en-GB"/>
              </w:rPr>
              <w:t xml:space="preserve">If a group of economic operators submits the tender, the requirement must be met by the specialists of the member(s) of the group of economic operators, </w:t>
            </w:r>
            <w:proofErr w:type="gramStart"/>
            <w:r w:rsidRPr="00481CE0">
              <w:rPr>
                <w:rFonts w:ascii="Times New Roman" w:eastAsia="Times New Roman" w:hAnsi="Times New Roman" w:cs="Times New Roman"/>
                <w:color w:val="000000" w:themeColor="text1"/>
                <w:spacing w:val="-8"/>
                <w:lang w:val="en-GB"/>
              </w:rPr>
              <w:t>taking into account</w:t>
            </w:r>
            <w:proofErr w:type="gramEnd"/>
            <w:r w:rsidRPr="00481CE0">
              <w:rPr>
                <w:rFonts w:ascii="Times New Roman" w:eastAsia="Times New Roman" w:hAnsi="Times New Roman" w:cs="Times New Roman"/>
                <w:color w:val="000000" w:themeColor="text1"/>
                <w:spacing w:val="-8"/>
                <w:lang w:val="en-GB"/>
              </w:rPr>
              <w:t xml:space="preserve"> their obligations to perform the procurement contract. </w:t>
            </w:r>
          </w:p>
          <w:p w14:paraId="5688CBFD" w14:textId="77777777" w:rsidR="007038B6" w:rsidRPr="00481CE0" w:rsidRDefault="007038B6" w:rsidP="00481CE0">
            <w:pPr>
              <w:spacing w:after="0" w:line="276" w:lineRule="auto"/>
              <w:contextualSpacing/>
              <w:jc w:val="both"/>
              <w:rPr>
                <w:rFonts w:ascii="Times New Roman" w:eastAsia="Times New Roman" w:hAnsi="Times New Roman" w:cs="Times New Roman"/>
                <w:color w:val="000000" w:themeColor="text1"/>
                <w:spacing w:val="-8"/>
                <w:lang w:val="en-GB"/>
              </w:rPr>
            </w:pPr>
          </w:p>
          <w:p w14:paraId="59068FEF" w14:textId="77777777" w:rsidR="007038B6" w:rsidRPr="00481CE0" w:rsidRDefault="007038B6" w:rsidP="00481CE0">
            <w:pPr>
              <w:spacing w:after="0" w:line="276" w:lineRule="auto"/>
              <w:contextualSpacing/>
              <w:jc w:val="both"/>
              <w:rPr>
                <w:rFonts w:ascii="Times New Roman" w:eastAsia="Times New Roman" w:hAnsi="Times New Roman" w:cs="Times New Roman"/>
                <w:color w:val="000000" w:themeColor="text1"/>
                <w:spacing w:val="-8"/>
                <w:lang w:val="en-GB"/>
              </w:rPr>
            </w:pPr>
            <w:r w:rsidRPr="00481CE0">
              <w:rPr>
                <w:rFonts w:ascii="Times New Roman" w:eastAsia="Times New Roman" w:hAnsi="Times New Roman" w:cs="Times New Roman"/>
                <w:color w:val="000000" w:themeColor="text1"/>
                <w:spacing w:val="-8"/>
                <w:lang w:val="en-GB"/>
              </w:rPr>
              <w:t>A supplier may rely on the capacities of other economic operators only if those operators (their employees) themselves will perform the part of the procurement contract that requires their capacities.</w:t>
            </w:r>
          </w:p>
          <w:p w14:paraId="6BCCBAA8" w14:textId="77777777" w:rsidR="007038B6" w:rsidRPr="00481CE0" w:rsidRDefault="007038B6" w:rsidP="00481CE0">
            <w:pPr>
              <w:spacing w:after="0" w:line="276" w:lineRule="auto"/>
              <w:contextualSpacing/>
              <w:jc w:val="both"/>
              <w:rPr>
                <w:rFonts w:ascii="Times New Roman" w:eastAsia="Times New Roman" w:hAnsi="Times New Roman" w:cs="Times New Roman"/>
                <w:color w:val="000000" w:themeColor="text1"/>
                <w:spacing w:val="-8"/>
                <w:lang w:val="en-GB"/>
              </w:rPr>
            </w:pPr>
          </w:p>
          <w:p w14:paraId="70C6C74C" w14:textId="77777777" w:rsidR="007038B6" w:rsidRPr="00481CE0" w:rsidRDefault="007038B6" w:rsidP="00481CE0">
            <w:pPr>
              <w:spacing w:after="0" w:line="276" w:lineRule="auto"/>
              <w:contextualSpacing/>
              <w:jc w:val="both"/>
              <w:rPr>
                <w:rFonts w:ascii="Times New Roman" w:eastAsia="Times New Roman" w:hAnsi="Times New Roman" w:cs="Times New Roman"/>
                <w:color w:val="000000" w:themeColor="text1"/>
                <w:spacing w:val="-8"/>
                <w:lang w:val="en-GB"/>
              </w:rPr>
            </w:pPr>
            <w:r w:rsidRPr="00481CE0">
              <w:rPr>
                <w:rFonts w:ascii="Times New Roman" w:eastAsia="Times New Roman" w:hAnsi="Times New Roman" w:cs="Times New Roman"/>
                <w:color w:val="000000" w:themeColor="text1"/>
                <w:spacing w:val="-8"/>
                <w:lang w:val="en-GB"/>
              </w:rPr>
              <w:t>For subcontractors: if the supplier (its specialists) itself meets the established requirement, but intends to use subcontractors (its specialists), the subcontractors' specialists must meet the established requirements if the subcontractors (their employees) themselves will perform the part of the procurement contract that requires the established qualifications.</w:t>
            </w:r>
          </w:p>
          <w:p w14:paraId="56F69BE6" w14:textId="77777777" w:rsidR="00AD4346" w:rsidRPr="00481CE0" w:rsidRDefault="00AD4346" w:rsidP="00481CE0">
            <w:pPr>
              <w:spacing w:after="0" w:line="276" w:lineRule="auto"/>
              <w:contextualSpacing/>
              <w:jc w:val="both"/>
              <w:rPr>
                <w:rFonts w:ascii="Times New Roman" w:eastAsia="Times New Roman" w:hAnsi="Times New Roman" w:cs="Times New Roman"/>
                <w:color w:val="000000" w:themeColor="text1"/>
                <w:spacing w:val="-8"/>
                <w:lang w:val="en-GB"/>
              </w:rPr>
            </w:pPr>
          </w:p>
          <w:p w14:paraId="69164317" w14:textId="608306AD" w:rsidR="00AD4346" w:rsidRPr="00481CE0" w:rsidRDefault="00AD4346" w:rsidP="00481CE0">
            <w:pPr>
              <w:spacing w:after="0" w:line="276" w:lineRule="auto"/>
              <w:contextualSpacing/>
              <w:jc w:val="both"/>
              <w:rPr>
                <w:rFonts w:ascii="Times New Roman" w:eastAsia="Times New Roman" w:hAnsi="Times New Roman" w:cs="Times New Roman"/>
                <w:color w:val="000000" w:themeColor="text1"/>
                <w:spacing w:val="-8"/>
              </w:rPr>
            </w:pPr>
            <w:r w:rsidRPr="00481CE0">
              <w:rPr>
                <w:rFonts w:ascii="Times New Roman" w:eastAsia="Times New Roman" w:hAnsi="Times New Roman" w:cs="Times New Roman"/>
                <w:color w:val="000000" w:themeColor="text1"/>
                <w:spacing w:val="-8"/>
              </w:rPr>
              <w:t>If the specialist is not an employee of the Supplier, the specialist's consent, a memorandum of intent or a preliminary contract shall be submitted, in which the specialist agrees to perform the duties assigned to him if the Supplier wins the tender and signs the public procurement contract.</w:t>
            </w:r>
          </w:p>
        </w:tc>
      </w:tr>
      <w:tr w:rsidR="00953462" w:rsidRPr="00481CE0" w14:paraId="1A4E4451" w14:textId="77777777" w:rsidTr="000A79C9">
        <w:trPr>
          <w:trHeight w:val="257"/>
          <w:jc w:val="center"/>
        </w:trPr>
        <w:tc>
          <w:tcPr>
            <w:tcW w:w="813" w:type="dxa"/>
            <w:shd w:val="clear" w:color="auto" w:fill="F2F2F2" w:themeFill="background1" w:themeFillShade="F2"/>
            <w:vAlign w:val="center"/>
          </w:tcPr>
          <w:p w14:paraId="6727788F" w14:textId="44B0E0B6" w:rsidR="00953462" w:rsidRPr="00481CE0" w:rsidRDefault="00953462" w:rsidP="00481CE0">
            <w:pPr>
              <w:tabs>
                <w:tab w:val="left" w:pos="284"/>
                <w:tab w:val="left" w:pos="459"/>
              </w:tabs>
              <w:spacing w:after="0" w:line="276" w:lineRule="auto"/>
              <w:contextualSpacing/>
              <w:rPr>
                <w:rFonts w:ascii="Times New Roman" w:eastAsia="Calibri" w:hAnsi="Times New Roman" w:cs="Times New Roman"/>
                <w:color w:val="000000" w:themeColor="text1"/>
                <w:spacing w:val="-8"/>
                <w:lang w:val="en-GB"/>
              </w:rPr>
            </w:pPr>
            <w:r w:rsidRPr="00481CE0">
              <w:rPr>
                <w:rFonts w:ascii="Times New Roman" w:eastAsia="Calibri" w:hAnsi="Times New Roman" w:cs="Times New Roman"/>
                <w:color w:val="000000" w:themeColor="text1"/>
                <w:spacing w:val="-8"/>
                <w:lang w:val="en-GB"/>
              </w:rPr>
              <w:lastRenderedPageBreak/>
              <w:t>7.1.2.1.</w:t>
            </w:r>
          </w:p>
        </w:tc>
        <w:tc>
          <w:tcPr>
            <w:tcW w:w="3010" w:type="dxa"/>
          </w:tcPr>
          <w:p w14:paraId="3439BE85" w14:textId="5EB97FE8" w:rsidR="00953462" w:rsidRPr="00481CE0" w:rsidRDefault="00953462" w:rsidP="00481CE0">
            <w:pPr>
              <w:snapToGrid w:val="0"/>
              <w:spacing w:after="0" w:line="276" w:lineRule="auto"/>
              <w:jc w:val="both"/>
              <w:rPr>
                <w:rFonts w:ascii="Times New Roman" w:eastAsia="Times New Roman" w:hAnsi="Times New Roman" w:cs="Times New Roman"/>
                <w:b/>
                <w:color w:val="000000" w:themeColor="text1"/>
                <w:u w:val="single"/>
              </w:rPr>
            </w:pPr>
            <w:r w:rsidRPr="00481CE0">
              <w:rPr>
                <w:rFonts w:ascii="Times New Roman" w:eastAsia="Times New Roman" w:hAnsi="Times New Roman" w:cs="Times New Roman"/>
                <w:b/>
                <w:bCs/>
                <w:color w:val="000000" w:themeColor="text1"/>
                <w:u w:val="single"/>
              </w:rPr>
              <w:t>Event organization manager:</w:t>
            </w:r>
          </w:p>
          <w:p w14:paraId="264EC95D" w14:textId="021F9C74" w:rsidR="00953462" w:rsidRPr="00481CE0" w:rsidRDefault="00953462" w:rsidP="00481CE0">
            <w:pPr>
              <w:snapToGrid w:val="0"/>
              <w:spacing w:after="0" w:line="276" w:lineRule="auto"/>
              <w:ind w:firstLine="3"/>
              <w:jc w:val="both"/>
              <w:rPr>
                <w:rFonts w:ascii="Times New Roman" w:eastAsia="Times New Roman" w:hAnsi="Times New Roman" w:cs="Times New Roman"/>
                <w:color w:val="000000" w:themeColor="text1"/>
              </w:rPr>
            </w:pPr>
            <w:r w:rsidRPr="00481CE0">
              <w:rPr>
                <w:rFonts w:ascii="Times New Roman" w:eastAsia="Times New Roman" w:hAnsi="Times New Roman" w:cs="Times New Roman"/>
                <w:color w:val="000000" w:themeColor="text1"/>
              </w:rPr>
              <w:t xml:space="preserve">1) has at least 3 years* of work experience </w:t>
            </w:r>
            <w:r w:rsidR="00EC2C91" w:rsidRPr="00481CE0">
              <w:rPr>
                <w:rFonts w:ascii="Times New Roman" w:eastAsia="Times New Roman" w:hAnsi="Times New Roman" w:cs="Times New Roman"/>
                <w:color w:val="000000" w:themeColor="text1"/>
              </w:rPr>
              <w:t>in the field of event** organization services as an event organization manager in the last 5 years before the deadline for submission of tenders</w:t>
            </w:r>
            <w:r w:rsidRPr="00481CE0">
              <w:rPr>
                <w:rFonts w:ascii="Times New Roman" w:eastAsia="Times New Roman" w:hAnsi="Times New Roman" w:cs="Times New Roman"/>
                <w:color w:val="000000" w:themeColor="text1"/>
              </w:rPr>
              <w:t>;</w:t>
            </w:r>
          </w:p>
          <w:p w14:paraId="4F3C5272" w14:textId="77777777" w:rsidR="00EC2C91" w:rsidRPr="00481CE0" w:rsidRDefault="00EC2C91" w:rsidP="00481CE0">
            <w:pPr>
              <w:spacing w:after="0" w:line="276" w:lineRule="auto"/>
              <w:jc w:val="both"/>
              <w:rPr>
                <w:rFonts w:ascii="Times New Roman" w:eastAsia="Times New Roman" w:hAnsi="Times New Roman" w:cs="Times New Roman"/>
                <w:color w:val="000000" w:themeColor="text1"/>
              </w:rPr>
            </w:pPr>
          </w:p>
          <w:p w14:paraId="09EFFC60" w14:textId="7EE6482B" w:rsidR="00857D8B" w:rsidRPr="00481CE0" w:rsidRDefault="00953462" w:rsidP="00481CE0">
            <w:pPr>
              <w:spacing w:after="0" w:line="276" w:lineRule="auto"/>
              <w:jc w:val="both"/>
              <w:rPr>
                <w:rFonts w:ascii="Times New Roman" w:eastAsia="Times New Roman" w:hAnsi="Times New Roman" w:cs="Times New Roman"/>
                <w:color w:val="000000" w:themeColor="text1"/>
              </w:rPr>
            </w:pPr>
            <w:r w:rsidRPr="00481CE0">
              <w:rPr>
                <w:rFonts w:ascii="Times New Roman" w:eastAsia="Times New Roman" w:hAnsi="Times New Roman" w:cs="Times New Roman"/>
                <w:color w:val="000000" w:themeColor="text1"/>
              </w:rPr>
              <w:t xml:space="preserve">2) </w:t>
            </w:r>
            <w:r w:rsidR="00857D8B" w:rsidRPr="00481CE0">
              <w:rPr>
                <w:rFonts w:ascii="Times New Roman" w:eastAsia="Times New Roman" w:hAnsi="Times New Roman" w:cs="Times New Roman"/>
                <w:color w:val="000000" w:themeColor="text1"/>
              </w:rPr>
              <w:t xml:space="preserve">has been the event organization manager of </w:t>
            </w:r>
            <w:r w:rsidR="00857D8B" w:rsidRPr="00481CE0">
              <w:rPr>
                <w:rFonts w:ascii="Times New Roman" w:eastAsia="Times New Roman" w:hAnsi="Times New Roman" w:cs="Times New Roman"/>
                <w:b/>
                <w:bCs/>
                <w:color w:val="000000" w:themeColor="text1"/>
              </w:rPr>
              <w:t>at least one successfully executed event in a country and/or territory under martial law</w:t>
            </w:r>
            <w:r w:rsidR="00857D8B" w:rsidRPr="00481CE0">
              <w:rPr>
                <w:rStyle w:val="FootnoteReference"/>
                <w:rFonts w:ascii="Times New Roman" w:eastAsia="Times New Roman" w:hAnsi="Times New Roman"/>
                <w:b/>
                <w:bCs/>
                <w:color w:val="000000" w:themeColor="text1"/>
              </w:rPr>
              <w:footnoteReference w:id="3"/>
            </w:r>
            <w:r w:rsidR="00857D8B" w:rsidRPr="00481CE0">
              <w:rPr>
                <w:rFonts w:ascii="Times New Roman" w:eastAsia="Times New Roman" w:hAnsi="Times New Roman" w:cs="Times New Roman"/>
                <w:color w:val="000000" w:themeColor="text1"/>
              </w:rPr>
              <w:t xml:space="preserve"> within the last 3 years before the deadline for submission of tenders</w:t>
            </w:r>
            <w:r w:rsidR="00857D8B">
              <w:fldChar w:fldCharType="begin"/>
            </w:r>
            <w:r w:rsidR="00857D8B">
              <w:instrText>HYPERLINK "https://www.deepl.com/en/translator" \l "_ftn1"</w:instrText>
            </w:r>
            <w:r w:rsidR="00857D8B">
              <w:fldChar w:fldCharType="separate"/>
            </w:r>
            <w:r w:rsidR="00857D8B" w:rsidRPr="00481CE0">
              <w:rPr>
                <w:rStyle w:val="Hyperlink"/>
                <w:rFonts w:ascii="Times New Roman" w:eastAsia="Times New Roman" w:hAnsi="Times New Roman" w:cs="Times New Roman"/>
                <w:b/>
                <w:bCs/>
              </w:rPr>
              <w:t>,</w:t>
            </w:r>
            <w:r w:rsidR="00857D8B">
              <w:fldChar w:fldCharType="end"/>
            </w:r>
            <w:r w:rsidR="00857D8B" w:rsidRPr="00481CE0">
              <w:rPr>
                <w:rFonts w:ascii="Times New Roman" w:eastAsia="Times New Roman" w:hAnsi="Times New Roman" w:cs="Times New Roman"/>
                <w:color w:val="000000" w:themeColor="text1"/>
              </w:rPr>
              <w:t xml:space="preserve"> the value of which</w:t>
            </w:r>
            <w:r w:rsidR="00857D8B" w:rsidRPr="00481CE0">
              <w:rPr>
                <w:rFonts w:ascii="Times New Roman" w:eastAsia="Times New Roman" w:hAnsi="Times New Roman" w:cs="Times New Roman"/>
                <w:b/>
                <w:bCs/>
                <w:color w:val="000000" w:themeColor="text1"/>
              </w:rPr>
              <w:t xml:space="preserve"> </w:t>
            </w:r>
            <w:r w:rsidR="00857D8B" w:rsidRPr="00481CE0">
              <w:rPr>
                <w:rFonts w:ascii="Times New Roman" w:eastAsia="Times New Roman" w:hAnsi="Times New Roman" w:cs="Times New Roman"/>
                <w:color w:val="000000" w:themeColor="text1"/>
              </w:rPr>
              <w:t xml:space="preserve">is at </w:t>
            </w:r>
            <w:r w:rsidR="00857D8B" w:rsidRPr="00DD10C0">
              <w:rPr>
                <w:rFonts w:ascii="Times New Roman" w:eastAsia="Times New Roman" w:hAnsi="Times New Roman" w:cs="Times New Roman"/>
                <w:b/>
                <w:bCs/>
                <w:color w:val="000000" w:themeColor="text1"/>
              </w:rPr>
              <w:t xml:space="preserve">least EUR </w:t>
            </w:r>
            <w:r w:rsidR="00C73743" w:rsidRPr="00DD10C0">
              <w:rPr>
                <w:rFonts w:ascii="Times New Roman" w:eastAsia="Times New Roman" w:hAnsi="Times New Roman" w:cs="Times New Roman"/>
                <w:b/>
                <w:bCs/>
                <w:color w:val="000000" w:themeColor="text1"/>
              </w:rPr>
              <w:t>3</w:t>
            </w:r>
            <w:r w:rsidR="00857D8B" w:rsidRPr="00DD10C0">
              <w:rPr>
                <w:rFonts w:ascii="Times New Roman" w:eastAsia="Times New Roman" w:hAnsi="Times New Roman" w:cs="Times New Roman"/>
                <w:b/>
                <w:bCs/>
                <w:color w:val="000000" w:themeColor="text1"/>
              </w:rPr>
              <w:t>0</w:t>
            </w:r>
            <w:r w:rsidR="00857D8B" w:rsidRPr="00481CE0">
              <w:rPr>
                <w:rFonts w:ascii="Times New Roman" w:eastAsia="Times New Roman" w:hAnsi="Times New Roman" w:cs="Times New Roman"/>
                <w:b/>
                <w:bCs/>
                <w:color w:val="000000" w:themeColor="text1"/>
              </w:rPr>
              <w:t xml:space="preserve"> 000,00 excluding VAT</w:t>
            </w:r>
            <w:r w:rsidR="00857D8B" w:rsidRPr="00481CE0">
              <w:rPr>
                <w:rFonts w:ascii="Times New Roman" w:eastAsia="Times New Roman" w:hAnsi="Times New Roman" w:cs="Times New Roman"/>
                <w:color w:val="000000" w:themeColor="text1"/>
              </w:rPr>
              <w:t>.</w:t>
            </w:r>
          </w:p>
          <w:p w14:paraId="07CF5685" w14:textId="77777777" w:rsidR="00185604" w:rsidRDefault="00185604" w:rsidP="00481CE0">
            <w:pPr>
              <w:spacing w:after="0" w:line="276" w:lineRule="auto"/>
              <w:jc w:val="both"/>
              <w:rPr>
                <w:rFonts w:ascii="Times New Roman" w:eastAsia="Times New Roman" w:hAnsi="Times New Roman" w:cs="Times New Roman"/>
                <w:color w:val="000000" w:themeColor="text1"/>
              </w:rPr>
            </w:pPr>
          </w:p>
          <w:p w14:paraId="057CD7C7" w14:textId="307B5DEF" w:rsidR="00B678CE" w:rsidRPr="00481CE0" w:rsidRDefault="00B678CE" w:rsidP="00481CE0">
            <w:pPr>
              <w:spacing w:after="0" w:line="276" w:lineRule="auto"/>
              <w:jc w:val="both"/>
              <w:rPr>
                <w:rFonts w:ascii="Times New Roman" w:eastAsia="Times New Roman" w:hAnsi="Times New Roman" w:cs="Times New Roman"/>
                <w:color w:val="000000" w:themeColor="text1"/>
              </w:rPr>
            </w:pPr>
            <w:r w:rsidRPr="00481CE0">
              <w:rPr>
                <w:rFonts w:ascii="Times New Roman" w:eastAsia="Times New Roman" w:hAnsi="Times New Roman" w:cs="Times New Roman"/>
                <w:color w:val="000000" w:themeColor="text1"/>
              </w:rPr>
              <w:t>3) have a minimum</w:t>
            </w:r>
            <w:r w:rsidR="00416460" w:rsidRPr="00481CE0">
              <w:rPr>
                <w:rFonts w:ascii="Times New Roman" w:eastAsia="Times New Roman" w:hAnsi="Times New Roman" w:cs="Times New Roman"/>
                <w:color w:val="000000" w:themeColor="text1"/>
              </w:rPr>
              <w:t xml:space="preserve"> proficiency</w:t>
            </w:r>
            <w:r w:rsidRPr="00481CE0">
              <w:rPr>
                <w:rFonts w:ascii="Times New Roman" w:eastAsia="Times New Roman" w:hAnsi="Times New Roman" w:cs="Times New Roman"/>
                <w:color w:val="000000" w:themeColor="text1"/>
              </w:rPr>
              <w:t xml:space="preserve"> in Ukrainian</w:t>
            </w:r>
            <w:r w:rsidR="00416460" w:rsidRPr="00481CE0">
              <w:rPr>
                <w:rFonts w:ascii="Times New Roman" w:eastAsia="Times New Roman" w:hAnsi="Times New Roman" w:cs="Times New Roman"/>
                <w:color w:val="000000" w:themeColor="text1"/>
              </w:rPr>
              <w:t xml:space="preserve"> at the C1 level </w:t>
            </w:r>
            <w:r w:rsidRPr="00481CE0">
              <w:rPr>
                <w:rFonts w:ascii="Times New Roman" w:eastAsia="Times New Roman" w:hAnsi="Times New Roman" w:cs="Times New Roman"/>
                <w:color w:val="000000" w:themeColor="text1"/>
              </w:rPr>
              <w:t xml:space="preserve">and </w:t>
            </w:r>
            <w:r w:rsidR="00416460" w:rsidRPr="00481CE0">
              <w:rPr>
                <w:rFonts w:ascii="Times New Roman" w:eastAsia="Times New Roman" w:hAnsi="Times New Roman" w:cs="Times New Roman"/>
                <w:color w:val="000000" w:themeColor="text1"/>
              </w:rPr>
              <w:t xml:space="preserve">a minimum proficiency </w:t>
            </w:r>
            <w:r w:rsidRPr="00481CE0">
              <w:rPr>
                <w:rFonts w:ascii="Times New Roman" w:eastAsia="Times New Roman" w:hAnsi="Times New Roman" w:cs="Times New Roman"/>
                <w:color w:val="000000" w:themeColor="text1"/>
              </w:rPr>
              <w:t xml:space="preserve">in English </w:t>
            </w:r>
            <w:r w:rsidR="00416460" w:rsidRPr="00481CE0">
              <w:rPr>
                <w:rFonts w:ascii="Times New Roman" w:eastAsia="Times New Roman" w:hAnsi="Times New Roman" w:cs="Times New Roman"/>
                <w:color w:val="000000" w:themeColor="text1"/>
              </w:rPr>
              <w:t xml:space="preserve">at the B2 </w:t>
            </w:r>
            <w:r w:rsidRPr="00481CE0">
              <w:rPr>
                <w:rFonts w:ascii="Times New Roman" w:eastAsia="Times New Roman" w:hAnsi="Times New Roman" w:cs="Times New Roman"/>
                <w:color w:val="000000" w:themeColor="text1"/>
              </w:rPr>
              <w:t>level</w:t>
            </w:r>
            <w:r w:rsidR="00416460" w:rsidRPr="00481CE0">
              <w:rPr>
                <w:rFonts w:ascii="Times New Roman" w:eastAsia="Times New Roman" w:hAnsi="Times New Roman" w:cs="Times New Roman"/>
                <w:color w:val="000000" w:themeColor="text1"/>
              </w:rPr>
              <w:t>.</w:t>
            </w:r>
          </w:p>
          <w:p w14:paraId="378FAE7B" w14:textId="56B1B5D5" w:rsidR="00953462" w:rsidRPr="00481CE0" w:rsidRDefault="00953462" w:rsidP="00481CE0">
            <w:pPr>
              <w:spacing w:after="0" w:line="276" w:lineRule="auto"/>
              <w:jc w:val="both"/>
              <w:rPr>
                <w:rFonts w:ascii="Times New Roman" w:eastAsia="Times New Roman" w:hAnsi="Times New Roman" w:cs="Times New Roman"/>
                <w:color w:val="000000" w:themeColor="text1"/>
              </w:rPr>
            </w:pPr>
          </w:p>
          <w:p w14:paraId="1E257948" w14:textId="77777777" w:rsidR="00953462" w:rsidRPr="00481CE0" w:rsidRDefault="00953462" w:rsidP="00481CE0">
            <w:pPr>
              <w:spacing w:after="0" w:line="276" w:lineRule="auto"/>
              <w:jc w:val="both"/>
              <w:rPr>
                <w:rFonts w:ascii="Times New Roman" w:hAnsi="Times New Roman" w:cs="Times New Roman"/>
              </w:rPr>
            </w:pPr>
          </w:p>
          <w:p w14:paraId="1EAA7568" w14:textId="1F48F37E" w:rsidR="00953462" w:rsidRPr="00481CE0" w:rsidRDefault="00953462" w:rsidP="00481CE0">
            <w:pPr>
              <w:spacing w:after="0" w:line="276" w:lineRule="auto"/>
              <w:jc w:val="both"/>
              <w:rPr>
                <w:rFonts w:ascii="Times New Roman" w:eastAsia="Times New Roman" w:hAnsi="Times New Roman" w:cs="Times New Roman"/>
                <w:i/>
                <w:color w:val="000000" w:themeColor="text1"/>
              </w:rPr>
            </w:pPr>
            <w:r w:rsidRPr="00481CE0">
              <w:rPr>
                <w:rFonts w:ascii="Times New Roman" w:eastAsia="Times New Roman" w:hAnsi="Times New Roman" w:cs="Times New Roman"/>
                <w:i/>
                <w:color w:val="000000" w:themeColor="text1"/>
              </w:rPr>
              <w:t>*The specialist's experience is calculated by adding up the duration of the services provided, but the duration of services provided for different events at the same time will not be added up, i.e. if a specialist held one event from 1 September 2024 to 1 November 2024 and another event from 1 September 2024 to 1 December 2024, their experience is considered to be 3 months.</w:t>
            </w:r>
          </w:p>
          <w:p w14:paraId="0C66DDBE" w14:textId="77777777" w:rsidR="00953462" w:rsidRPr="00481CE0" w:rsidRDefault="00953462" w:rsidP="00481CE0">
            <w:pPr>
              <w:spacing w:after="0" w:line="276" w:lineRule="auto"/>
              <w:jc w:val="both"/>
              <w:rPr>
                <w:rFonts w:ascii="Times New Roman" w:eastAsia="Times New Roman" w:hAnsi="Times New Roman" w:cs="Times New Roman"/>
                <w:i/>
                <w:color w:val="000000" w:themeColor="text1"/>
              </w:rPr>
            </w:pPr>
          </w:p>
          <w:p w14:paraId="7049010E" w14:textId="33ED4AB7" w:rsidR="00953462" w:rsidRPr="00481CE0" w:rsidRDefault="00F73C52" w:rsidP="00481CE0">
            <w:pPr>
              <w:spacing w:after="0" w:line="276" w:lineRule="auto"/>
              <w:contextualSpacing/>
              <w:jc w:val="both"/>
              <w:rPr>
                <w:rFonts w:ascii="Times New Roman" w:eastAsia="Calibri" w:hAnsi="Times New Roman" w:cs="Times New Roman"/>
                <w:color w:val="000000" w:themeColor="text1"/>
              </w:rPr>
            </w:pPr>
            <w:r w:rsidRPr="00481CE0">
              <w:rPr>
                <w:rFonts w:ascii="Times New Roman" w:eastAsia="Times New Roman" w:hAnsi="Times New Roman" w:cs="Times New Roman"/>
                <w:i/>
                <w:color w:val="000000" w:themeColor="text1"/>
              </w:rPr>
              <w:t>**</w:t>
            </w:r>
            <w:r w:rsidR="00EC2C91" w:rsidRPr="00481CE0">
              <w:rPr>
                <w:rFonts w:ascii="Times New Roman" w:eastAsia="Times New Roman" w:hAnsi="Times New Roman" w:cs="Times New Roman"/>
                <w:i/>
                <w:color w:val="000000" w:themeColor="text1"/>
              </w:rPr>
              <w:t>Events are either public or corporate</w:t>
            </w:r>
            <w:r w:rsidR="00953462" w:rsidRPr="00481CE0">
              <w:rPr>
                <w:rFonts w:ascii="Times New Roman" w:eastAsia="Times New Roman" w:hAnsi="Times New Roman" w:cs="Times New Roman"/>
                <w:i/>
                <w:color w:val="000000" w:themeColor="text1"/>
              </w:rPr>
              <w:t xml:space="preserve">. Experience in </w:t>
            </w:r>
            <w:r w:rsidR="00953462" w:rsidRPr="00481CE0">
              <w:rPr>
                <w:rFonts w:ascii="Times New Roman" w:eastAsia="Times New Roman" w:hAnsi="Times New Roman" w:cs="Times New Roman"/>
                <w:i/>
                <w:color w:val="000000" w:themeColor="text1"/>
              </w:rPr>
              <w:lastRenderedPageBreak/>
              <w:t>private events will not be taken into account.</w:t>
            </w:r>
          </w:p>
        </w:tc>
        <w:tc>
          <w:tcPr>
            <w:tcW w:w="3953" w:type="dxa"/>
          </w:tcPr>
          <w:p w14:paraId="1A89825A" w14:textId="77777777" w:rsidR="00416460" w:rsidRPr="00481CE0" w:rsidRDefault="00416460" w:rsidP="00481CE0">
            <w:pPr>
              <w:spacing w:after="0" w:line="276" w:lineRule="auto"/>
              <w:jc w:val="both"/>
              <w:rPr>
                <w:rFonts w:ascii="Times New Roman" w:hAnsi="Times New Roman" w:cs="Times New Roman"/>
                <w:b/>
                <w:bCs/>
                <w:lang w:bidi="lt-LT"/>
              </w:rPr>
            </w:pPr>
            <w:r w:rsidRPr="00481CE0">
              <w:rPr>
                <w:rFonts w:ascii="Times New Roman" w:hAnsi="Times New Roman" w:cs="Times New Roman"/>
                <w:b/>
                <w:bCs/>
                <w:lang w:bidi="lt-LT"/>
              </w:rPr>
              <w:lastRenderedPageBreak/>
              <w:t>The tender shall be accompanied by:</w:t>
            </w:r>
          </w:p>
          <w:p w14:paraId="05BA8292" w14:textId="76966427" w:rsidR="00953462" w:rsidRPr="00481CE0" w:rsidRDefault="00542880" w:rsidP="00481CE0">
            <w:pPr>
              <w:spacing w:after="0" w:line="276" w:lineRule="auto"/>
              <w:jc w:val="both"/>
              <w:rPr>
                <w:rFonts w:ascii="Times New Roman" w:eastAsia="Times New Roman" w:hAnsi="Times New Roman" w:cs="Times New Roman"/>
                <w:color w:val="000000" w:themeColor="text1"/>
              </w:rPr>
            </w:pPr>
            <w:r w:rsidRPr="00481CE0">
              <w:rPr>
                <w:rFonts w:ascii="Times New Roman" w:hAnsi="Times New Roman" w:cs="Times New Roman"/>
                <w:lang w:bidi="lt-LT"/>
              </w:rPr>
              <w:t>information and documents indicated in point 7.1.2</w:t>
            </w:r>
            <w:r w:rsidR="00953462" w:rsidRPr="00481CE0">
              <w:rPr>
                <w:rFonts w:ascii="Times New Roman" w:eastAsia="Times New Roman" w:hAnsi="Times New Roman" w:cs="Times New Roman"/>
                <w:color w:val="000000" w:themeColor="text1"/>
              </w:rPr>
              <w:t>.</w:t>
            </w:r>
          </w:p>
          <w:p w14:paraId="4A80523B" w14:textId="2DADEBC1" w:rsidR="00D46672" w:rsidRPr="00481CE0" w:rsidRDefault="00D46672" w:rsidP="00481CE0">
            <w:pPr>
              <w:spacing w:after="0" w:line="276" w:lineRule="auto"/>
              <w:jc w:val="both"/>
              <w:rPr>
                <w:rFonts w:ascii="Times New Roman" w:eastAsia="Helvetica Neue Light" w:hAnsi="Times New Roman" w:cs="Times New Roman"/>
                <w:bCs/>
                <w:color w:val="000000"/>
                <w:bdr w:val="none" w:sz="0" w:space="0" w:color="auto" w:frame="1"/>
                <w:lang w:eastAsia="en-GB"/>
                <w14:textOutline w14:w="12700" w14:cap="flat" w14:cmpd="sng" w14:algn="ctr">
                  <w14:noFill/>
                  <w14:prstDash w14:val="solid"/>
                  <w14:miter w14:lim="100000"/>
                </w14:textOutline>
              </w:rPr>
            </w:pPr>
          </w:p>
          <w:p w14:paraId="37DF8145" w14:textId="77777777" w:rsidR="00D46672" w:rsidRPr="00481CE0" w:rsidRDefault="00D46672" w:rsidP="00481CE0">
            <w:pPr>
              <w:spacing w:after="0" w:line="276" w:lineRule="auto"/>
              <w:jc w:val="both"/>
              <w:rPr>
                <w:rFonts w:ascii="Times New Roman" w:hAnsi="Times New Roman" w:cs="Times New Roman"/>
                <w:u w:val="single"/>
              </w:rPr>
            </w:pPr>
          </w:p>
          <w:p w14:paraId="6174B13A" w14:textId="77777777" w:rsidR="00416460" w:rsidRPr="00481CE0" w:rsidRDefault="00416460" w:rsidP="00481CE0">
            <w:pPr>
              <w:spacing w:after="0" w:line="276" w:lineRule="auto"/>
              <w:jc w:val="both"/>
              <w:rPr>
                <w:rFonts w:ascii="Times New Roman" w:eastAsia="Times New Roman" w:hAnsi="Times New Roman" w:cs="Times New Roman"/>
                <w:color w:val="000000" w:themeColor="text1"/>
              </w:rPr>
            </w:pPr>
          </w:p>
          <w:p w14:paraId="4A9092EA" w14:textId="77777777" w:rsidR="00953462" w:rsidRPr="00481CE0" w:rsidRDefault="00953462" w:rsidP="00481CE0">
            <w:pPr>
              <w:spacing w:after="0" w:line="276" w:lineRule="auto"/>
              <w:jc w:val="both"/>
              <w:rPr>
                <w:rFonts w:ascii="Times New Roman" w:hAnsi="Times New Roman" w:cs="Times New Roman"/>
                <w:color w:val="000000" w:themeColor="text1"/>
              </w:rPr>
            </w:pPr>
          </w:p>
          <w:p w14:paraId="2760FA3E" w14:textId="77777777" w:rsidR="00953462" w:rsidRPr="00481CE0" w:rsidRDefault="00953462" w:rsidP="00481CE0">
            <w:pPr>
              <w:spacing w:after="0" w:line="276" w:lineRule="auto"/>
              <w:jc w:val="both"/>
              <w:rPr>
                <w:rFonts w:ascii="Times New Roman" w:hAnsi="Times New Roman" w:cs="Times New Roman"/>
                <w:color w:val="000000" w:themeColor="text1"/>
              </w:rPr>
            </w:pPr>
          </w:p>
          <w:p w14:paraId="3BBA60A2" w14:textId="7FA07441" w:rsidR="00953462" w:rsidRPr="00481CE0" w:rsidRDefault="00953462" w:rsidP="00481CE0">
            <w:pPr>
              <w:suppressAutoHyphens/>
              <w:spacing w:after="0" w:line="276" w:lineRule="auto"/>
              <w:ind w:right="30"/>
              <w:jc w:val="both"/>
              <w:rPr>
                <w:rFonts w:ascii="Times New Roman" w:eastAsia="Times New Roman" w:hAnsi="Times New Roman" w:cs="Times New Roman"/>
                <w:bCs/>
                <w:lang w:bidi="en-GB"/>
              </w:rPr>
            </w:pPr>
          </w:p>
        </w:tc>
        <w:tc>
          <w:tcPr>
            <w:tcW w:w="2425" w:type="dxa"/>
          </w:tcPr>
          <w:p w14:paraId="781A0C14" w14:textId="21DA16DC" w:rsidR="00953462" w:rsidRPr="00481CE0" w:rsidRDefault="00953462" w:rsidP="00481CE0">
            <w:pPr>
              <w:spacing w:after="0" w:line="276" w:lineRule="auto"/>
              <w:contextualSpacing/>
              <w:jc w:val="both"/>
              <w:rPr>
                <w:rFonts w:ascii="Times New Roman" w:eastAsia="Times New Roman" w:hAnsi="Times New Roman" w:cs="Times New Roman"/>
                <w:color w:val="000000" w:themeColor="text1"/>
                <w:spacing w:val="-8"/>
                <w:lang w:val="en-GB"/>
              </w:rPr>
            </w:pPr>
          </w:p>
        </w:tc>
      </w:tr>
      <w:tr w:rsidR="006A53DE" w:rsidRPr="00481CE0" w14:paraId="6F7CCCD8" w14:textId="77777777" w:rsidTr="000A79C9">
        <w:trPr>
          <w:trHeight w:val="257"/>
          <w:jc w:val="center"/>
        </w:trPr>
        <w:tc>
          <w:tcPr>
            <w:tcW w:w="813" w:type="dxa"/>
            <w:shd w:val="clear" w:color="auto" w:fill="F2F2F2" w:themeFill="background1" w:themeFillShade="F2"/>
            <w:vAlign w:val="center"/>
          </w:tcPr>
          <w:p w14:paraId="60B47C54" w14:textId="259FBDA8" w:rsidR="006A53DE" w:rsidRPr="00481CE0" w:rsidRDefault="006A53DE" w:rsidP="006A53DE">
            <w:pPr>
              <w:tabs>
                <w:tab w:val="left" w:pos="284"/>
                <w:tab w:val="left" w:pos="459"/>
              </w:tabs>
              <w:spacing w:after="0" w:line="276" w:lineRule="auto"/>
              <w:contextualSpacing/>
              <w:rPr>
                <w:rFonts w:ascii="Times New Roman" w:eastAsia="Calibri" w:hAnsi="Times New Roman" w:cs="Times New Roman"/>
                <w:color w:val="000000" w:themeColor="text1"/>
                <w:spacing w:val="-8"/>
                <w:lang w:val="en-GB"/>
              </w:rPr>
            </w:pPr>
            <w:r w:rsidRPr="00481CE0">
              <w:rPr>
                <w:rFonts w:ascii="Times New Roman" w:eastAsia="Calibri" w:hAnsi="Times New Roman" w:cs="Times New Roman"/>
                <w:color w:val="000000" w:themeColor="text1"/>
                <w:spacing w:val="-8"/>
                <w:lang w:val="en-GB"/>
              </w:rPr>
              <w:t>7.1.2.2.</w:t>
            </w:r>
          </w:p>
        </w:tc>
        <w:tc>
          <w:tcPr>
            <w:tcW w:w="3010" w:type="dxa"/>
          </w:tcPr>
          <w:p w14:paraId="776AED27" w14:textId="228325A6" w:rsidR="006A53DE" w:rsidRPr="00481CE0" w:rsidRDefault="006A53DE" w:rsidP="006A53DE">
            <w:pPr>
              <w:snapToGrid w:val="0"/>
              <w:spacing w:after="0" w:line="276" w:lineRule="auto"/>
              <w:jc w:val="both"/>
              <w:rPr>
                <w:rFonts w:ascii="Times New Roman" w:eastAsia="Times New Roman" w:hAnsi="Times New Roman" w:cs="Times New Roman"/>
                <w:color w:val="000000" w:themeColor="text1"/>
              </w:rPr>
            </w:pPr>
            <w:r w:rsidRPr="00481CE0">
              <w:rPr>
                <w:rFonts w:ascii="Times New Roman" w:eastAsia="Times New Roman" w:hAnsi="Times New Roman" w:cs="Times New Roman"/>
                <w:b/>
                <w:bCs/>
                <w:color w:val="000000" w:themeColor="text1"/>
              </w:rPr>
              <w:t>Event coordinator for the performance of the procurement contract, who</w:t>
            </w:r>
            <w:r w:rsidRPr="00481CE0">
              <w:rPr>
                <w:rFonts w:ascii="Times New Roman" w:eastAsia="Times New Roman" w:hAnsi="Times New Roman" w:cs="Times New Roman"/>
                <w:color w:val="000000" w:themeColor="text1"/>
              </w:rPr>
              <w:t>:</w:t>
            </w:r>
          </w:p>
          <w:p w14:paraId="0C8784C2" w14:textId="7979C058" w:rsidR="006A53DE" w:rsidRPr="00481CE0" w:rsidRDefault="006A53DE" w:rsidP="006A53DE">
            <w:pPr>
              <w:snapToGrid w:val="0"/>
              <w:spacing w:after="0" w:line="276" w:lineRule="auto"/>
              <w:ind w:firstLine="3"/>
              <w:jc w:val="both"/>
              <w:rPr>
                <w:rFonts w:ascii="Times New Roman" w:eastAsia="Times New Roman" w:hAnsi="Times New Roman" w:cs="Times New Roman"/>
                <w:color w:val="000000" w:themeColor="text1"/>
              </w:rPr>
            </w:pPr>
            <w:r w:rsidRPr="00481CE0">
              <w:rPr>
                <w:rFonts w:ascii="Times New Roman" w:eastAsia="Times New Roman" w:hAnsi="Times New Roman" w:cs="Times New Roman"/>
                <w:color w:val="000000" w:themeColor="text1"/>
              </w:rPr>
              <w:t>1) has at least 3 years* of work experience in the field of event** coordination services as an event coordinator in the last 5 years before the deadline for submission of tenders;</w:t>
            </w:r>
          </w:p>
          <w:p w14:paraId="45FCCC89" w14:textId="77777777" w:rsidR="006A53DE" w:rsidRPr="00481CE0" w:rsidRDefault="006A53DE" w:rsidP="006A53DE">
            <w:pPr>
              <w:spacing w:after="0" w:line="276" w:lineRule="auto"/>
              <w:jc w:val="both"/>
              <w:rPr>
                <w:rFonts w:ascii="Times New Roman" w:eastAsia="Times New Roman" w:hAnsi="Times New Roman" w:cs="Times New Roman"/>
                <w:color w:val="000000" w:themeColor="text1"/>
              </w:rPr>
            </w:pPr>
          </w:p>
          <w:p w14:paraId="0E3F773E" w14:textId="30555848" w:rsidR="006A53DE" w:rsidRPr="00481CE0" w:rsidRDefault="006A53DE" w:rsidP="006A53DE">
            <w:pPr>
              <w:spacing w:after="0" w:line="276" w:lineRule="auto"/>
              <w:jc w:val="both"/>
              <w:rPr>
                <w:rFonts w:ascii="Times New Roman" w:eastAsia="Times New Roman" w:hAnsi="Times New Roman" w:cs="Times New Roman"/>
                <w:color w:val="000000" w:themeColor="text1"/>
              </w:rPr>
            </w:pPr>
            <w:r w:rsidRPr="00481CE0">
              <w:rPr>
                <w:rFonts w:ascii="Times New Roman" w:eastAsia="Times New Roman" w:hAnsi="Times New Roman" w:cs="Times New Roman"/>
                <w:color w:val="000000" w:themeColor="text1"/>
              </w:rPr>
              <w:t xml:space="preserve">2) has been the event coordinator of </w:t>
            </w:r>
            <w:r w:rsidRPr="00481CE0">
              <w:rPr>
                <w:rFonts w:ascii="Times New Roman" w:eastAsia="Times New Roman" w:hAnsi="Times New Roman" w:cs="Times New Roman"/>
                <w:b/>
                <w:bCs/>
                <w:color w:val="000000" w:themeColor="text1"/>
              </w:rPr>
              <w:t>at least one successfully executed event in a country and/or territory under martial law</w:t>
            </w:r>
            <w:r w:rsidRPr="00481CE0">
              <w:rPr>
                <w:rStyle w:val="FootnoteReference"/>
                <w:rFonts w:ascii="Times New Roman" w:eastAsia="Times New Roman" w:hAnsi="Times New Roman"/>
                <w:b/>
                <w:bCs/>
                <w:color w:val="000000" w:themeColor="text1"/>
              </w:rPr>
              <w:footnoteReference w:id="4"/>
            </w:r>
            <w:r w:rsidRPr="00481CE0">
              <w:rPr>
                <w:rFonts w:ascii="Times New Roman" w:eastAsia="Times New Roman" w:hAnsi="Times New Roman" w:cs="Times New Roman"/>
                <w:color w:val="000000" w:themeColor="text1"/>
              </w:rPr>
              <w:t xml:space="preserve"> within the last 3 years before the deadline for submission of tenders</w:t>
            </w:r>
            <w:r>
              <w:fldChar w:fldCharType="begin"/>
            </w:r>
            <w:r>
              <w:instrText>HYPERLINK "https://www.deepl.com/en/translator" \l "_ftn1"</w:instrText>
            </w:r>
            <w:r>
              <w:fldChar w:fldCharType="separate"/>
            </w:r>
            <w:r w:rsidRPr="00481CE0">
              <w:rPr>
                <w:rStyle w:val="Hyperlink"/>
                <w:rFonts w:ascii="Times New Roman" w:eastAsia="Times New Roman" w:hAnsi="Times New Roman" w:cs="Times New Roman"/>
                <w:b/>
                <w:bCs/>
              </w:rPr>
              <w:t>,</w:t>
            </w:r>
            <w:r>
              <w:fldChar w:fldCharType="end"/>
            </w:r>
            <w:r w:rsidRPr="00481CE0">
              <w:rPr>
                <w:rFonts w:ascii="Times New Roman" w:eastAsia="Times New Roman" w:hAnsi="Times New Roman" w:cs="Times New Roman"/>
                <w:color w:val="000000" w:themeColor="text1"/>
              </w:rPr>
              <w:t xml:space="preserve"> the value of which</w:t>
            </w:r>
            <w:r w:rsidRPr="00481CE0">
              <w:rPr>
                <w:rFonts w:ascii="Times New Roman" w:eastAsia="Times New Roman" w:hAnsi="Times New Roman" w:cs="Times New Roman"/>
                <w:b/>
                <w:bCs/>
                <w:color w:val="000000" w:themeColor="text1"/>
              </w:rPr>
              <w:t xml:space="preserve"> </w:t>
            </w:r>
            <w:r w:rsidRPr="00481CE0">
              <w:rPr>
                <w:rFonts w:ascii="Times New Roman" w:eastAsia="Times New Roman" w:hAnsi="Times New Roman" w:cs="Times New Roman"/>
                <w:color w:val="000000" w:themeColor="text1"/>
              </w:rPr>
              <w:t xml:space="preserve">is at </w:t>
            </w:r>
            <w:r w:rsidRPr="00481CE0">
              <w:rPr>
                <w:rFonts w:ascii="Times New Roman" w:eastAsia="Times New Roman" w:hAnsi="Times New Roman" w:cs="Times New Roman"/>
                <w:b/>
                <w:bCs/>
                <w:color w:val="000000" w:themeColor="text1"/>
              </w:rPr>
              <w:t>least</w:t>
            </w:r>
            <w:r w:rsidRPr="00481CE0">
              <w:rPr>
                <w:rFonts w:ascii="Times New Roman" w:eastAsia="Times New Roman" w:hAnsi="Times New Roman" w:cs="Times New Roman"/>
                <w:color w:val="000000" w:themeColor="text1"/>
              </w:rPr>
              <w:t xml:space="preserve"> EUR </w:t>
            </w:r>
            <w:r w:rsidRPr="006A53DE">
              <w:rPr>
                <w:rFonts w:ascii="Times New Roman" w:eastAsia="Times New Roman" w:hAnsi="Times New Roman" w:cs="Times New Roman"/>
                <w:b/>
                <w:bCs/>
                <w:color w:val="000000" w:themeColor="text1"/>
              </w:rPr>
              <w:t>3</w:t>
            </w:r>
            <w:r w:rsidRPr="00481CE0">
              <w:rPr>
                <w:rFonts w:ascii="Times New Roman" w:eastAsia="Times New Roman" w:hAnsi="Times New Roman" w:cs="Times New Roman"/>
                <w:b/>
                <w:bCs/>
                <w:color w:val="000000" w:themeColor="text1"/>
              </w:rPr>
              <w:t>0 000,00 excluding VAT</w:t>
            </w:r>
            <w:r w:rsidRPr="00481CE0">
              <w:rPr>
                <w:rFonts w:ascii="Times New Roman" w:eastAsia="Times New Roman" w:hAnsi="Times New Roman" w:cs="Times New Roman"/>
                <w:color w:val="000000" w:themeColor="text1"/>
              </w:rPr>
              <w:t>.</w:t>
            </w:r>
          </w:p>
          <w:p w14:paraId="2CF1F7E2" w14:textId="77777777" w:rsidR="00185604" w:rsidRDefault="00185604" w:rsidP="006A53DE">
            <w:pPr>
              <w:spacing w:after="0" w:line="276" w:lineRule="auto"/>
              <w:jc w:val="both"/>
              <w:rPr>
                <w:rFonts w:ascii="Times New Roman" w:eastAsia="Times New Roman" w:hAnsi="Times New Roman" w:cs="Times New Roman"/>
                <w:color w:val="000000" w:themeColor="text1"/>
              </w:rPr>
            </w:pPr>
          </w:p>
          <w:p w14:paraId="33CE4656" w14:textId="3836E4BD" w:rsidR="006A53DE" w:rsidRPr="00481CE0" w:rsidRDefault="006A53DE" w:rsidP="006A53DE">
            <w:pPr>
              <w:spacing w:after="0" w:line="276" w:lineRule="auto"/>
              <w:jc w:val="both"/>
              <w:rPr>
                <w:rFonts w:ascii="Times New Roman" w:eastAsia="Times New Roman" w:hAnsi="Times New Roman" w:cs="Times New Roman"/>
                <w:color w:val="000000" w:themeColor="text1"/>
              </w:rPr>
            </w:pPr>
            <w:r w:rsidRPr="00481CE0">
              <w:rPr>
                <w:rFonts w:ascii="Times New Roman" w:eastAsia="Times New Roman" w:hAnsi="Times New Roman" w:cs="Times New Roman"/>
                <w:color w:val="000000" w:themeColor="text1"/>
              </w:rPr>
              <w:t>3) have a minimum proficiency in Ukrainian at the C1 level and a minimum proficiency in English at the B2 level.</w:t>
            </w:r>
          </w:p>
          <w:p w14:paraId="0B6D2FA8" w14:textId="77777777" w:rsidR="006A53DE" w:rsidRPr="00481CE0" w:rsidRDefault="006A53DE" w:rsidP="006A53DE">
            <w:pPr>
              <w:spacing w:after="0" w:line="276" w:lineRule="auto"/>
              <w:jc w:val="both"/>
              <w:rPr>
                <w:rFonts w:ascii="Times New Roman" w:eastAsia="Times New Roman" w:hAnsi="Times New Roman" w:cs="Times New Roman"/>
                <w:color w:val="000000" w:themeColor="text1"/>
              </w:rPr>
            </w:pPr>
          </w:p>
          <w:p w14:paraId="76C9EE69" w14:textId="77777777" w:rsidR="006A53DE" w:rsidRPr="00481CE0" w:rsidRDefault="006A53DE" w:rsidP="006A53DE">
            <w:pPr>
              <w:spacing w:after="0" w:line="276" w:lineRule="auto"/>
              <w:jc w:val="both"/>
              <w:rPr>
                <w:rFonts w:ascii="Times New Roman" w:hAnsi="Times New Roman" w:cs="Times New Roman"/>
              </w:rPr>
            </w:pPr>
          </w:p>
          <w:p w14:paraId="3BCC1CB1" w14:textId="77777777" w:rsidR="006A53DE" w:rsidRPr="00481CE0" w:rsidRDefault="006A53DE" w:rsidP="006A53DE">
            <w:pPr>
              <w:spacing w:after="0" w:line="276" w:lineRule="auto"/>
              <w:jc w:val="both"/>
              <w:rPr>
                <w:rFonts w:ascii="Times New Roman" w:eastAsia="Times New Roman" w:hAnsi="Times New Roman" w:cs="Times New Roman"/>
                <w:i/>
                <w:color w:val="000000" w:themeColor="text1"/>
              </w:rPr>
            </w:pPr>
            <w:r w:rsidRPr="00481CE0">
              <w:rPr>
                <w:rFonts w:ascii="Times New Roman" w:eastAsia="Times New Roman" w:hAnsi="Times New Roman" w:cs="Times New Roman"/>
                <w:i/>
                <w:color w:val="000000" w:themeColor="text1"/>
              </w:rPr>
              <w:t>*The specialist's experience is calculated by adding up the duration of the services provided, but the duration of services provided for different events at the same time will not be added up, i.e. if a specialist held one event from 1 September 2024 to 1 November 2024 and another event from 1 September 2024 to 1 December 2024, their experience is considered to be 3 months.</w:t>
            </w:r>
          </w:p>
          <w:p w14:paraId="20759788" w14:textId="77777777" w:rsidR="006A53DE" w:rsidRPr="00481CE0" w:rsidRDefault="006A53DE" w:rsidP="006A53DE">
            <w:pPr>
              <w:spacing w:after="0" w:line="276" w:lineRule="auto"/>
              <w:jc w:val="both"/>
              <w:rPr>
                <w:rFonts w:ascii="Times New Roman" w:eastAsia="Times New Roman" w:hAnsi="Times New Roman" w:cs="Times New Roman"/>
                <w:i/>
                <w:color w:val="000000" w:themeColor="text1"/>
              </w:rPr>
            </w:pPr>
          </w:p>
          <w:p w14:paraId="07128C65" w14:textId="5A42FF17" w:rsidR="006A53DE" w:rsidRPr="00481CE0" w:rsidRDefault="006A53DE" w:rsidP="006A53DE">
            <w:pPr>
              <w:snapToGrid w:val="0"/>
              <w:spacing w:after="0" w:line="276" w:lineRule="auto"/>
              <w:jc w:val="both"/>
              <w:rPr>
                <w:rFonts w:ascii="Times New Roman" w:eastAsia="Times New Roman" w:hAnsi="Times New Roman" w:cs="Times New Roman"/>
                <w:b/>
                <w:bCs/>
                <w:color w:val="000000" w:themeColor="text1"/>
                <w:u w:val="single"/>
              </w:rPr>
            </w:pPr>
            <w:r w:rsidRPr="00481CE0">
              <w:rPr>
                <w:rFonts w:ascii="Times New Roman" w:eastAsia="Times New Roman" w:hAnsi="Times New Roman" w:cs="Times New Roman"/>
                <w:i/>
                <w:color w:val="000000" w:themeColor="text1"/>
              </w:rPr>
              <w:lastRenderedPageBreak/>
              <w:t>**Events are either public or corporate. Experience in private events will not be taken into account.</w:t>
            </w:r>
          </w:p>
        </w:tc>
        <w:tc>
          <w:tcPr>
            <w:tcW w:w="3953" w:type="dxa"/>
          </w:tcPr>
          <w:p w14:paraId="730EC6EC" w14:textId="77777777" w:rsidR="006A53DE" w:rsidRPr="00481CE0" w:rsidRDefault="006A53DE" w:rsidP="006A53DE">
            <w:pPr>
              <w:spacing w:after="0" w:line="276" w:lineRule="auto"/>
              <w:jc w:val="both"/>
              <w:rPr>
                <w:rFonts w:ascii="Times New Roman" w:hAnsi="Times New Roman" w:cs="Times New Roman"/>
                <w:b/>
                <w:bCs/>
                <w:lang w:bidi="lt-LT"/>
              </w:rPr>
            </w:pPr>
            <w:r w:rsidRPr="00481CE0">
              <w:rPr>
                <w:rFonts w:ascii="Times New Roman" w:hAnsi="Times New Roman" w:cs="Times New Roman"/>
                <w:b/>
                <w:bCs/>
                <w:lang w:bidi="lt-LT"/>
              </w:rPr>
              <w:lastRenderedPageBreak/>
              <w:t>The tender shall be accompanied by:</w:t>
            </w:r>
          </w:p>
          <w:p w14:paraId="18F23DA1" w14:textId="77777777" w:rsidR="006A53DE" w:rsidRPr="00481CE0" w:rsidRDefault="006A53DE" w:rsidP="006A53DE">
            <w:pPr>
              <w:spacing w:after="0" w:line="276" w:lineRule="auto"/>
              <w:jc w:val="both"/>
              <w:rPr>
                <w:rFonts w:ascii="Times New Roman" w:eastAsia="Times New Roman" w:hAnsi="Times New Roman" w:cs="Times New Roman"/>
                <w:color w:val="000000" w:themeColor="text1"/>
              </w:rPr>
            </w:pPr>
            <w:r w:rsidRPr="00481CE0">
              <w:rPr>
                <w:rFonts w:ascii="Times New Roman" w:hAnsi="Times New Roman" w:cs="Times New Roman"/>
                <w:lang w:bidi="lt-LT"/>
              </w:rPr>
              <w:t>information and documents indicated in point 7.1.2</w:t>
            </w:r>
            <w:r w:rsidRPr="00481CE0">
              <w:rPr>
                <w:rFonts w:ascii="Times New Roman" w:eastAsia="Times New Roman" w:hAnsi="Times New Roman" w:cs="Times New Roman"/>
                <w:color w:val="000000" w:themeColor="text1"/>
              </w:rPr>
              <w:t>.</w:t>
            </w:r>
          </w:p>
          <w:p w14:paraId="20330090" w14:textId="77777777" w:rsidR="006A53DE" w:rsidRPr="00481CE0" w:rsidRDefault="006A53DE" w:rsidP="006A53DE">
            <w:pPr>
              <w:spacing w:after="0" w:line="276" w:lineRule="auto"/>
              <w:jc w:val="both"/>
              <w:rPr>
                <w:rFonts w:ascii="Times New Roman" w:eastAsia="Helvetica Neue Light" w:hAnsi="Times New Roman" w:cs="Times New Roman"/>
                <w:bCs/>
                <w:color w:val="000000"/>
                <w:bdr w:val="none" w:sz="0" w:space="0" w:color="auto" w:frame="1"/>
                <w:lang w:eastAsia="en-GB"/>
                <w14:textOutline w14:w="12700" w14:cap="flat" w14:cmpd="sng" w14:algn="ctr">
                  <w14:noFill/>
                  <w14:prstDash w14:val="solid"/>
                  <w14:miter w14:lim="100000"/>
                </w14:textOutline>
              </w:rPr>
            </w:pPr>
          </w:p>
          <w:p w14:paraId="5FA95B31" w14:textId="77777777" w:rsidR="006A53DE" w:rsidRPr="00481CE0" w:rsidRDefault="006A53DE" w:rsidP="006A53DE">
            <w:pPr>
              <w:spacing w:after="0" w:line="276" w:lineRule="auto"/>
              <w:jc w:val="both"/>
              <w:rPr>
                <w:rFonts w:ascii="Times New Roman" w:hAnsi="Times New Roman" w:cs="Times New Roman"/>
                <w:u w:val="single"/>
              </w:rPr>
            </w:pPr>
          </w:p>
          <w:p w14:paraId="7F1C608E" w14:textId="77777777" w:rsidR="006A53DE" w:rsidRPr="00481CE0" w:rsidRDefault="006A53DE" w:rsidP="006A53DE">
            <w:pPr>
              <w:spacing w:after="0" w:line="276" w:lineRule="auto"/>
              <w:jc w:val="both"/>
              <w:rPr>
                <w:rFonts w:ascii="Times New Roman" w:eastAsia="Times New Roman" w:hAnsi="Times New Roman" w:cs="Times New Roman"/>
                <w:color w:val="000000" w:themeColor="text1"/>
              </w:rPr>
            </w:pPr>
          </w:p>
          <w:p w14:paraId="7EB12E27" w14:textId="77777777" w:rsidR="006A53DE" w:rsidRPr="00481CE0" w:rsidRDefault="006A53DE" w:rsidP="006A53DE">
            <w:pPr>
              <w:spacing w:after="0" w:line="276" w:lineRule="auto"/>
              <w:jc w:val="both"/>
              <w:rPr>
                <w:rFonts w:ascii="Times New Roman" w:hAnsi="Times New Roman" w:cs="Times New Roman"/>
                <w:color w:val="000000" w:themeColor="text1"/>
              </w:rPr>
            </w:pPr>
          </w:p>
          <w:p w14:paraId="6E44970F" w14:textId="77777777" w:rsidR="006A53DE" w:rsidRPr="00481CE0" w:rsidRDefault="006A53DE" w:rsidP="006A53DE">
            <w:pPr>
              <w:spacing w:after="0" w:line="276" w:lineRule="auto"/>
              <w:jc w:val="both"/>
              <w:rPr>
                <w:rFonts w:ascii="Times New Roman" w:hAnsi="Times New Roman" w:cs="Times New Roman"/>
                <w:color w:val="000000" w:themeColor="text1"/>
              </w:rPr>
            </w:pPr>
          </w:p>
          <w:p w14:paraId="6DA0A50D" w14:textId="77777777" w:rsidR="006A53DE" w:rsidRPr="00481CE0" w:rsidRDefault="006A53DE" w:rsidP="006A53DE">
            <w:pPr>
              <w:spacing w:after="0" w:line="276" w:lineRule="auto"/>
              <w:jc w:val="both"/>
              <w:rPr>
                <w:rFonts w:ascii="Times New Roman" w:eastAsia="Times New Roman" w:hAnsi="Times New Roman" w:cs="Times New Roman"/>
                <w:color w:val="000000" w:themeColor="text1"/>
              </w:rPr>
            </w:pPr>
          </w:p>
        </w:tc>
        <w:tc>
          <w:tcPr>
            <w:tcW w:w="2425" w:type="dxa"/>
          </w:tcPr>
          <w:p w14:paraId="46E8E3ED" w14:textId="77777777" w:rsidR="006A53DE" w:rsidRPr="00481CE0" w:rsidRDefault="006A53DE" w:rsidP="006A53DE">
            <w:pPr>
              <w:spacing w:after="0" w:line="276" w:lineRule="auto"/>
              <w:contextualSpacing/>
              <w:jc w:val="both"/>
              <w:rPr>
                <w:rFonts w:ascii="Times New Roman" w:eastAsia="Times New Roman" w:hAnsi="Times New Roman" w:cs="Times New Roman"/>
                <w:color w:val="000000" w:themeColor="text1"/>
                <w:spacing w:val="-8"/>
                <w:lang w:val="en-GB"/>
              </w:rPr>
            </w:pPr>
          </w:p>
        </w:tc>
      </w:tr>
      <w:tr w:rsidR="006A53DE" w:rsidRPr="00481CE0" w14:paraId="5C7852EB" w14:textId="77777777" w:rsidTr="000A79C9">
        <w:trPr>
          <w:trHeight w:val="257"/>
          <w:jc w:val="center"/>
        </w:trPr>
        <w:tc>
          <w:tcPr>
            <w:tcW w:w="813" w:type="dxa"/>
            <w:shd w:val="clear" w:color="auto" w:fill="F2F2F2" w:themeFill="background1" w:themeFillShade="F2"/>
            <w:vAlign w:val="center"/>
          </w:tcPr>
          <w:p w14:paraId="554BDFB3" w14:textId="01B99C68" w:rsidR="006A53DE" w:rsidRPr="00481CE0" w:rsidRDefault="006A53DE" w:rsidP="006A53DE">
            <w:pPr>
              <w:tabs>
                <w:tab w:val="left" w:pos="284"/>
                <w:tab w:val="left" w:pos="459"/>
              </w:tabs>
              <w:spacing w:after="0" w:line="276" w:lineRule="auto"/>
              <w:contextualSpacing/>
              <w:rPr>
                <w:rFonts w:ascii="Times New Roman" w:eastAsia="Calibri" w:hAnsi="Times New Roman" w:cs="Times New Roman"/>
                <w:color w:val="000000" w:themeColor="text1"/>
                <w:spacing w:val="-8"/>
                <w:lang w:val="en-GB"/>
              </w:rPr>
            </w:pPr>
            <w:r w:rsidRPr="00481CE0">
              <w:rPr>
                <w:rFonts w:ascii="Times New Roman" w:eastAsia="Calibri" w:hAnsi="Times New Roman" w:cs="Times New Roman"/>
                <w:color w:val="000000" w:themeColor="text1"/>
                <w:spacing w:val="-8"/>
                <w:lang w:val="en-GB"/>
              </w:rPr>
              <w:t xml:space="preserve">7.1.2.3. </w:t>
            </w:r>
          </w:p>
        </w:tc>
        <w:tc>
          <w:tcPr>
            <w:tcW w:w="3010" w:type="dxa"/>
          </w:tcPr>
          <w:p w14:paraId="1FF21DDE" w14:textId="1D6DF12E" w:rsidR="006A53DE" w:rsidRPr="00481CE0" w:rsidRDefault="006A53DE" w:rsidP="006A53DE">
            <w:pPr>
              <w:snapToGrid w:val="0"/>
              <w:spacing w:after="0" w:line="276" w:lineRule="auto"/>
              <w:jc w:val="both"/>
              <w:rPr>
                <w:rFonts w:ascii="Times New Roman" w:eastAsia="Times New Roman" w:hAnsi="Times New Roman" w:cs="Times New Roman"/>
                <w:b/>
                <w:color w:val="000000" w:themeColor="text1"/>
                <w:u w:val="single"/>
              </w:rPr>
            </w:pPr>
            <w:r w:rsidRPr="00481CE0">
              <w:rPr>
                <w:rFonts w:ascii="Times New Roman" w:eastAsia="Times New Roman" w:hAnsi="Times New Roman" w:cs="Times New Roman"/>
                <w:b/>
                <w:color w:val="000000" w:themeColor="text1"/>
                <w:u w:val="single"/>
              </w:rPr>
              <w:t xml:space="preserve">Creative </w:t>
            </w:r>
            <w:r w:rsidR="00185604">
              <w:rPr>
                <w:rFonts w:ascii="Times New Roman" w:eastAsia="Times New Roman" w:hAnsi="Times New Roman" w:cs="Times New Roman"/>
                <w:b/>
                <w:color w:val="000000" w:themeColor="text1"/>
                <w:u w:val="single"/>
              </w:rPr>
              <w:t>manager</w:t>
            </w:r>
            <w:r w:rsidRPr="00481CE0">
              <w:rPr>
                <w:rFonts w:ascii="Times New Roman" w:eastAsia="Times New Roman" w:hAnsi="Times New Roman" w:cs="Times New Roman"/>
                <w:b/>
                <w:color w:val="000000" w:themeColor="text1"/>
                <w:u w:val="single"/>
              </w:rPr>
              <w:t xml:space="preserve">: </w:t>
            </w:r>
          </w:p>
          <w:p w14:paraId="21D64CF5" w14:textId="4831D78C" w:rsidR="004A58EC" w:rsidRDefault="006A53DE" w:rsidP="006A53DE">
            <w:pPr>
              <w:snapToGrid w:val="0"/>
              <w:spacing w:after="0" w:line="276" w:lineRule="auto"/>
              <w:ind w:firstLine="3"/>
              <w:jc w:val="both"/>
              <w:rPr>
                <w:rFonts w:ascii="Times New Roman" w:eastAsia="Times New Roman" w:hAnsi="Times New Roman" w:cs="Times New Roman"/>
                <w:color w:val="000000" w:themeColor="text1"/>
              </w:rPr>
            </w:pPr>
            <w:r w:rsidRPr="00481CE0">
              <w:rPr>
                <w:rFonts w:ascii="Times New Roman" w:eastAsia="Times New Roman" w:hAnsi="Times New Roman" w:cs="Times New Roman"/>
                <w:color w:val="000000" w:themeColor="text1"/>
              </w:rPr>
              <w:t xml:space="preserve">1) </w:t>
            </w:r>
            <w:r w:rsidR="004A58EC">
              <w:rPr>
                <w:rFonts w:ascii="Times New Roman" w:eastAsia="Times New Roman" w:hAnsi="Times New Roman" w:cs="Times New Roman"/>
                <w:color w:val="000000" w:themeColor="text1"/>
              </w:rPr>
              <w:t>o</w:t>
            </w:r>
            <w:r w:rsidR="004A58EC" w:rsidRPr="004A58EC">
              <w:rPr>
                <w:rFonts w:ascii="Times New Roman" w:eastAsia="Times New Roman" w:hAnsi="Times New Roman" w:cs="Times New Roman"/>
                <w:color w:val="000000" w:themeColor="text1"/>
              </w:rPr>
              <w:t>ver the past 3 years</w:t>
            </w:r>
            <w:r w:rsidR="004A58EC">
              <w:rPr>
                <w:rFonts w:ascii="Times New Roman" w:eastAsia="Times New Roman" w:hAnsi="Times New Roman" w:cs="Times New Roman"/>
                <w:color w:val="000000" w:themeColor="text1"/>
              </w:rPr>
              <w:t xml:space="preserve"> </w:t>
            </w:r>
            <w:r w:rsidR="004A58EC" w:rsidRPr="00481CE0">
              <w:rPr>
                <w:rFonts w:ascii="Times New Roman" w:eastAsia="Times New Roman" w:hAnsi="Times New Roman" w:cs="Times New Roman"/>
                <w:color w:val="000000" w:themeColor="text1"/>
              </w:rPr>
              <w:t>before the deadline for submission of tenders</w:t>
            </w:r>
            <w:r w:rsidR="004A58EC" w:rsidRPr="004A58EC">
              <w:rPr>
                <w:rFonts w:ascii="Times New Roman" w:eastAsia="Times New Roman" w:hAnsi="Times New Roman" w:cs="Times New Roman"/>
                <w:color w:val="000000" w:themeColor="text1"/>
              </w:rPr>
              <w:t>, participated as creative director in the creation of creative concepts, scripts, etc. for at least 6 events</w:t>
            </w:r>
            <w:r w:rsidR="004A58EC">
              <w:rPr>
                <w:rFonts w:ascii="Times New Roman" w:eastAsia="Times New Roman" w:hAnsi="Times New Roman" w:cs="Times New Roman"/>
                <w:color w:val="000000" w:themeColor="text1"/>
              </w:rPr>
              <w:t>*</w:t>
            </w:r>
            <w:r w:rsidR="004A58EC" w:rsidRPr="004A58EC">
              <w:rPr>
                <w:rFonts w:ascii="Times New Roman" w:eastAsia="Times New Roman" w:hAnsi="Times New Roman" w:cs="Times New Roman"/>
                <w:color w:val="000000" w:themeColor="text1"/>
              </w:rPr>
              <w:t>.</w:t>
            </w:r>
          </w:p>
          <w:p w14:paraId="0FC1D786" w14:textId="77777777" w:rsidR="004A58EC" w:rsidRDefault="004A58EC" w:rsidP="006A53DE">
            <w:pPr>
              <w:spacing w:after="0" w:line="276" w:lineRule="auto"/>
              <w:jc w:val="both"/>
              <w:rPr>
                <w:rFonts w:ascii="Times New Roman" w:eastAsia="Times New Roman" w:hAnsi="Times New Roman" w:cs="Times New Roman"/>
                <w:color w:val="000000" w:themeColor="text1"/>
              </w:rPr>
            </w:pPr>
          </w:p>
          <w:p w14:paraId="304BC38D" w14:textId="5874B147" w:rsidR="006A53DE" w:rsidRPr="00481CE0" w:rsidRDefault="006A53DE" w:rsidP="006A53DE">
            <w:pPr>
              <w:spacing w:after="0" w:line="276" w:lineRule="auto"/>
              <w:jc w:val="both"/>
              <w:rPr>
                <w:rFonts w:ascii="Times New Roman" w:eastAsia="Times New Roman" w:hAnsi="Times New Roman" w:cs="Times New Roman"/>
                <w:color w:val="000000" w:themeColor="text1"/>
              </w:rPr>
            </w:pPr>
            <w:r w:rsidRPr="00481CE0">
              <w:rPr>
                <w:rFonts w:ascii="Times New Roman" w:eastAsia="Times New Roman" w:hAnsi="Times New Roman" w:cs="Times New Roman"/>
                <w:color w:val="000000" w:themeColor="text1"/>
              </w:rPr>
              <w:t xml:space="preserve">2) has been the creative director of </w:t>
            </w:r>
            <w:r w:rsidRPr="00481CE0">
              <w:rPr>
                <w:rFonts w:ascii="Times New Roman" w:eastAsia="Times New Roman" w:hAnsi="Times New Roman" w:cs="Times New Roman"/>
                <w:b/>
                <w:bCs/>
                <w:color w:val="000000" w:themeColor="text1"/>
              </w:rPr>
              <w:t>at least one successfully executed event in a country and/or territory under martial law</w:t>
            </w:r>
            <w:r w:rsidRPr="00481CE0">
              <w:rPr>
                <w:rStyle w:val="FootnoteReference"/>
                <w:rFonts w:ascii="Times New Roman" w:eastAsia="Times New Roman" w:hAnsi="Times New Roman"/>
                <w:b/>
                <w:bCs/>
                <w:color w:val="000000" w:themeColor="text1"/>
              </w:rPr>
              <w:footnoteReference w:id="5"/>
            </w:r>
            <w:r w:rsidRPr="00481CE0">
              <w:rPr>
                <w:rFonts w:ascii="Times New Roman" w:eastAsia="Times New Roman" w:hAnsi="Times New Roman" w:cs="Times New Roman"/>
                <w:color w:val="000000" w:themeColor="text1"/>
              </w:rPr>
              <w:t xml:space="preserve"> within the last 3 years before the deadline for submission of tenders</w:t>
            </w:r>
            <w:r>
              <w:fldChar w:fldCharType="begin"/>
            </w:r>
            <w:r>
              <w:instrText>HYPERLINK "https://www.deepl.com/en/translator" \l "_ftn1"</w:instrText>
            </w:r>
            <w:r>
              <w:fldChar w:fldCharType="separate"/>
            </w:r>
            <w:r w:rsidRPr="00481CE0">
              <w:rPr>
                <w:rStyle w:val="Hyperlink"/>
                <w:rFonts w:ascii="Times New Roman" w:eastAsia="Times New Roman" w:hAnsi="Times New Roman" w:cs="Times New Roman"/>
                <w:b/>
                <w:bCs/>
              </w:rPr>
              <w:t>,</w:t>
            </w:r>
            <w:r>
              <w:fldChar w:fldCharType="end"/>
            </w:r>
            <w:r w:rsidRPr="00481CE0">
              <w:rPr>
                <w:rFonts w:ascii="Times New Roman" w:eastAsia="Times New Roman" w:hAnsi="Times New Roman" w:cs="Times New Roman"/>
                <w:color w:val="000000" w:themeColor="text1"/>
              </w:rPr>
              <w:t xml:space="preserve"> the value of which</w:t>
            </w:r>
            <w:r w:rsidRPr="00481CE0">
              <w:rPr>
                <w:rFonts w:ascii="Times New Roman" w:eastAsia="Times New Roman" w:hAnsi="Times New Roman" w:cs="Times New Roman"/>
                <w:b/>
                <w:bCs/>
                <w:color w:val="000000" w:themeColor="text1"/>
              </w:rPr>
              <w:t xml:space="preserve"> </w:t>
            </w:r>
            <w:r w:rsidRPr="00481CE0">
              <w:rPr>
                <w:rFonts w:ascii="Times New Roman" w:eastAsia="Times New Roman" w:hAnsi="Times New Roman" w:cs="Times New Roman"/>
                <w:color w:val="000000" w:themeColor="text1"/>
              </w:rPr>
              <w:t xml:space="preserve">is at </w:t>
            </w:r>
            <w:r w:rsidRPr="00481CE0">
              <w:rPr>
                <w:rFonts w:ascii="Times New Roman" w:eastAsia="Times New Roman" w:hAnsi="Times New Roman" w:cs="Times New Roman"/>
                <w:b/>
                <w:bCs/>
                <w:color w:val="000000" w:themeColor="text1"/>
              </w:rPr>
              <w:t>least</w:t>
            </w:r>
            <w:r w:rsidRPr="00481CE0">
              <w:rPr>
                <w:rFonts w:ascii="Times New Roman" w:eastAsia="Times New Roman" w:hAnsi="Times New Roman" w:cs="Times New Roman"/>
                <w:color w:val="000000" w:themeColor="text1"/>
              </w:rPr>
              <w:t xml:space="preserve"> EUR </w:t>
            </w:r>
            <w:r w:rsidRPr="008B7BF5">
              <w:rPr>
                <w:rFonts w:ascii="Times New Roman" w:eastAsia="Times New Roman" w:hAnsi="Times New Roman" w:cs="Times New Roman"/>
                <w:b/>
                <w:color w:val="000000" w:themeColor="text1"/>
              </w:rPr>
              <w:t>3</w:t>
            </w:r>
            <w:r w:rsidRPr="00481CE0">
              <w:rPr>
                <w:rFonts w:ascii="Times New Roman" w:eastAsia="Times New Roman" w:hAnsi="Times New Roman" w:cs="Times New Roman"/>
                <w:b/>
                <w:bCs/>
                <w:color w:val="000000" w:themeColor="text1"/>
              </w:rPr>
              <w:t>0 000,00 excluding VAT</w:t>
            </w:r>
            <w:r w:rsidRPr="00481CE0">
              <w:rPr>
                <w:rFonts w:ascii="Times New Roman" w:eastAsia="Times New Roman" w:hAnsi="Times New Roman" w:cs="Times New Roman"/>
                <w:color w:val="000000" w:themeColor="text1"/>
              </w:rPr>
              <w:t>.</w:t>
            </w:r>
          </w:p>
          <w:p w14:paraId="37C36544" w14:textId="77777777" w:rsidR="004A58EC" w:rsidRDefault="004A58EC" w:rsidP="006A53DE">
            <w:pPr>
              <w:spacing w:after="0" w:line="276" w:lineRule="auto"/>
              <w:jc w:val="both"/>
              <w:rPr>
                <w:rFonts w:ascii="Times New Roman" w:eastAsia="Times New Roman" w:hAnsi="Times New Roman" w:cs="Times New Roman"/>
                <w:color w:val="000000" w:themeColor="text1"/>
              </w:rPr>
            </w:pPr>
          </w:p>
          <w:p w14:paraId="6599BB0F" w14:textId="1A75E448" w:rsidR="006A53DE" w:rsidRPr="00481CE0" w:rsidRDefault="006A53DE" w:rsidP="006A53DE">
            <w:pPr>
              <w:spacing w:after="0" w:line="276" w:lineRule="auto"/>
              <w:jc w:val="both"/>
              <w:rPr>
                <w:rFonts w:ascii="Times New Roman" w:eastAsia="Times New Roman" w:hAnsi="Times New Roman" w:cs="Times New Roman"/>
                <w:color w:val="000000" w:themeColor="text1"/>
              </w:rPr>
            </w:pPr>
            <w:r w:rsidRPr="00481CE0">
              <w:rPr>
                <w:rFonts w:ascii="Times New Roman" w:eastAsia="Times New Roman" w:hAnsi="Times New Roman" w:cs="Times New Roman"/>
                <w:color w:val="000000" w:themeColor="text1"/>
              </w:rPr>
              <w:t>3) have a minimum proficiency in Ukrainian at the C1 level and a minimum proficiency in English at the B2 level.</w:t>
            </w:r>
          </w:p>
          <w:p w14:paraId="4D8AF78E" w14:textId="77777777" w:rsidR="006A53DE" w:rsidRPr="00481CE0" w:rsidRDefault="006A53DE" w:rsidP="006A53DE">
            <w:pPr>
              <w:spacing w:after="0" w:line="276" w:lineRule="auto"/>
              <w:rPr>
                <w:rFonts w:ascii="Times New Roman" w:eastAsia="Times New Roman" w:hAnsi="Times New Roman" w:cs="Times New Roman"/>
                <w:i/>
                <w:color w:val="000000" w:themeColor="text1"/>
              </w:rPr>
            </w:pPr>
          </w:p>
          <w:p w14:paraId="5AD1CA77" w14:textId="3B26FA57" w:rsidR="006A53DE" w:rsidRPr="00481CE0" w:rsidRDefault="006A53DE" w:rsidP="006A53DE">
            <w:pPr>
              <w:snapToGrid w:val="0"/>
              <w:spacing w:after="0" w:line="276" w:lineRule="auto"/>
              <w:jc w:val="both"/>
              <w:rPr>
                <w:rFonts w:ascii="Times New Roman" w:eastAsia="Times New Roman" w:hAnsi="Times New Roman" w:cs="Times New Roman"/>
                <w:b/>
                <w:bCs/>
                <w:color w:val="000000" w:themeColor="text1"/>
              </w:rPr>
            </w:pPr>
            <w:r w:rsidRPr="00481CE0">
              <w:rPr>
                <w:rFonts w:ascii="Times New Roman" w:eastAsia="Times New Roman" w:hAnsi="Times New Roman" w:cs="Times New Roman"/>
                <w:i/>
                <w:color w:val="000000" w:themeColor="text1"/>
              </w:rPr>
              <w:t>*Events are either public or corporate. Experience in private events will not be taken into account.</w:t>
            </w:r>
          </w:p>
        </w:tc>
        <w:tc>
          <w:tcPr>
            <w:tcW w:w="3953" w:type="dxa"/>
          </w:tcPr>
          <w:p w14:paraId="4D225E10" w14:textId="77777777" w:rsidR="006A53DE" w:rsidRPr="00481CE0" w:rsidRDefault="006A53DE" w:rsidP="006A53DE">
            <w:pPr>
              <w:spacing w:after="0" w:line="276" w:lineRule="auto"/>
              <w:jc w:val="both"/>
              <w:rPr>
                <w:rFonts w:ascii="Times New Roman" w:hAnsi="Times New Roman" w:cs="Times New Roman"/>
                <w:b/>
                <w:bCs/>
                <w:lang w:bidi="lt-LT"/>
              </w:rPr>
            </w:pPr>
            <w:r w:rsidRPr="00481CE0">
              <w:rPr>
                <w:rFonts w:ascii="Times New Roman" w:hAnsi="Times New Roman" w:cs="Times New Roman"/>
                <w:b/>
                <w:bCs/>
                <w:lang w:bidi="lt-LT"/>
              </w:rPr>
              <w:t>The tender shall be accompanied by:</w:t>
            </w:r>
          </w:p>
          <w:p w14:paraId="3A7F7251" w14:textId="77777777" w:rsidR="006A53DE" w:rsidRPr="00481CE0" w:rsidRDefault="006A53DE" w:rsidP="006A53DE">
            <w:pPr>
              <w:spacing w:after="0" w:line="276" w:lineRule="auto"/>
              <w:jc w:val="both"/>
              <w:rPr>
                <w:rFonts w:ascii="Times New Roman" w:eastAsia="Times New Roman" w:hAnsi="Times New Roman" w:cs="Times New Roman"/>
                <w:color w:val="000000" w:themeColor="text1"/>
              </w:rPr>
            </w:pPr>
            <w:r w:rsidRPr="00481CE0">
              <w:rPr>
                <w:rFonts w:ascii="Times New Roman" w:hAnsi="Times New Roman" w:cs="Times New Roman"/>
                <w:lang w:bidi="lt-LT"/>
              </w:rPr>
              <w:t>information and documents indicated in point 7.1.2</w:t>
            </w:r>
            <w:r w:rsidRPr="00481CE0">
              <w:rPr>
                <w:rFonts w:ascii="Times New Roman" w:eastAsia="Times New Roman" w:hAnsi="Times New Roman" w:cs="Times New Roman"/>
                <w:color w:val="000000" w:themeColor="text1"/>
              </w:rPr>
              <w:t>.</w:t>
            </w:r>
          </w:p>
          <w:p w14:paraId="4651537C" w14:textId="77777777" w:rsidR="006A53DE" w:rsidRPr="00481CE0" w:rsidRDefault="006A53DE" w:rsidP="006A53DE">
            <w:pPr>
              <w:spacing w:after="0" w:line="276" w:lineRule="auto"/>
              <w:jc w:val="both"/>
              <w:rPr>
                <w:rFonts w:ascii="Times New Roman" w:eastAsia="Helvetica Neue Light" w:hAnsi="Times New Roman" w:cs="Times New Roman"/>
                <w:bCs/>
                <w:color w:val="000000"/>
                <w:bdr w:val="none" w:sz="0" w:space="0" w:color="auto" w:frame="1"/>
                <w:lang w:eastAsia="en-GB"/>
                <w14:textOutline w14:w="12700" w14:cap="flat" w14:cmpd="sng" w14:algn="ctr">
                  <w14:noFill/>
                  <w14:prstDash w14:val="solid"/>
                  <w14:miter w14:lim="100000"/>
                </w14:textOutline>
              </w:rPr>
            </w:pPr>
          </w:p>
          <w:p w14:paraId="4C1AA221" w14:textId="77777777" w:rsidR="006A53DE" w:rsidRPr="00481CE0" w:rsidRDefault="006A53DE" w:rsidP="006A53DE">
            <w:pPr>
              <w:spacing w:after="0" w:line="276" w:lineRule="auto"/>
              <w:jc w:val="both"/>
              <w:rPr>
                <w:rFonts w:ascii="Times New Roman" w:eastAsia="Times New Roman" w:hAnsi="Times New Roman" w:cs="Times New Roman"/>
                <w:color w:val="000000" w:themeColor="text1"/>
              </w:rPr>
            </w:pPr>
          </w:p>
          <w:p w14:paraId="34CAAA66" w14:textId="77777777" w:rsidR="006A53DE" w:rsidRPr="00481CE0" w:rsidRDefault="006A53DE" w:rsidP="006A53DE">
            <w:pPr>
              <w:spacing w:after="0" w:line="276" w:lineRule="auto"/>
              <w:jc w:val="both"/>
              <w:rPr>
                <w:rFonts w:ascii="Times New Roman" w:hAnsi="Times New Roman" w:cs="Times New Roman"/>
                <w:color w:val="000000" w:themeColor="text1"/>
              </w:rPr>
            </w:pPr>
          </w:p>
          <w:p w14:paraId="5DF7DFCC" w14:textId="77777777" w:rsidR="006A53DE" w:rsidRDefault="006A53DE" w:rsidP="006A53DE">
            <w:pPr>
              <w:spacing w:after="0" w:line="276" w:lineRule="auto"/>
              <w:jc w:val="both"/>
              <w:rPr>
                <w:rFonts w:ascii="Times New Roman" w:hAnsi="Times New Roman" w:cs="Times New Roman"/>
                <w:color w:val="000000" w:themeColor="text1"/>
              </w:rPr>
            </w:pPr>
          </w:p>
          <w:p w14:paraId="0E199D5E" w14:textId="77777777" w:rsidR="004A58EC" w:rsidRPr="00481CE0" w:rsidRDefault="004A58EC" w:rsidP="006A53DE">
            <w:pPr>
              <w:spacing w:after="0" w:line="276" w:lineRule="auto"/>
              <w:jc w:val="both"/>
              <w:rPr>
                <w:rFonts w:ascii="Times New Roman" w:hAnsi="Times New Roman" w:cs="Times New Roman"/>
                <w:color w:val="000000" w:themeColor="text1"/>
              </w:rPr>
            </w:pPr>
          </w:p>
          <w:p w14:paraId="3D511B69" w14:textId="405999BC" w:rsidR="006A53DE" w:rsidRPr="00481CE0" w:rsidRDefault="006A53DE" w:rsidP="006A53DE">
            <w:pPr>
              <w:spacing w:after="0" w:line="276" w:lineRule="auto"/>
              <w:rPr>
                <w:rFonts w:ascii="Times New Roman" w:hAnsi="Times New Roman" w:cs="Times New Roman"/>
                <w:b/>
                <w:bCs/>
                <w:lang w:bidi="lt-LT"/>
              </w:rPr>
            </w:pPr>
          </w:p>
        </w:tc>
        <w:tc>
          <w:tcPr>
            <w:tcW w:w="2425" w:type="dxa"/>
          </w:tcPr>
          <w:p w14:paraId="6B955F5D" w14:textId="77777777" w:rsidR="006A53DE" w:rsidRPr="00481CE0" w:rsidRDefault="006A53DE" w:rsidP="006A53DE">
            <w:pPr>
              <w:spacing w:after="0" w:line="276" w:lineRule="auto"/>
              <w:contextualSpacing/>
              <w:jc w:val="both"/>
              <w:rPr>
                <w:rFonts w:ascii="Times New Roman" w:eastAsia="Times New Roman" w:hAnsi="Times New Roman" w:cs="Times New Roman"/>
                <w:color w:val="000000" w:themeColor="text1"/>
                <w:spacing w:val="-8"/>
                <w:lang w:val="en-GB"/>
              </w:rPr>
            </w:pPr>
          </w:p>
        </w:tc>
      </w:tr>
    </w:tbl>
    <w:p w14:paraId="7924B4FD" w14:textId="77777777" w:rsidR="00EC3A69" w:rsidRPr="00481CE0" w:rsidRDefault="00EC3A69" w:rsidP="00481CE0">
      <w:pPr>
        <w:tabs>
          <w:tab w:val="left" w:pos="1134"/>
        </w:tabs>
        <w:spacing w:after="0" w:line="276" w:lineRule="auto"/>
        <w:jc w:val="center"/>
        <w:rPr>
          <w:rFonts w:ascii="Times New Roman" w:eastAsia="Times New Roman" w:hAnsi="Times New Roman" w:cs="Times New Roman"/>
          <w:b/>
          <w:lang w:val="en-GB" w:eastAsia="uk-UA"/>
        </w:rPr>
      </w:pPr>
    </w:p>
    <w:p w14:paraId="10405250" w14:textId="520DD0AA" w:rsidR="00EC3A69" w:rsidRPr="00481CE0" w:rsidRDefault="00EC3A69" w:rsidP="00481CE0">
      <w:pPr>
        <w:tabs>
          <w:tab w:val="left" w:pos="1134"/>
        </w:tabs>
        <w:spacing w:after="0" w:line="276" w:lineRule="auto"/>
        <w:jc w:val="both"/>
        <w:rPr>
          <w:rFonts w:ascii="Times New Roman" w:eastAsia="Times New Roman" w:hAnsi="Times New Roman" w:cs="Times New Roman"/>
          <w:lang w:val="en-GB" w:eastAsia="uk-UA"/>
        </w:rPr>
      </w:pPr>
      <w:r w:rsidRPr="00481CE0">
        <w:rPr>
          <w:rFonts w:ascii="Times New Roman" w:eastAsia="Times New Roman" w:hAnsi="Times New Roman" w:cs="Times New Roman"/>
          <w:lang w:val="en-GB" w:eastAsia="uk-UA"/>
        </w:rPr>
        <w:t xml:space="preserve">7.2. The supplier's qualifications must be acquired before the deadline for the submission of tenders. In the procurement documents, the terms 'in the </w:t>
      </w:r>
      <w:r w:rsidRPr="00E24137">
        <w:rPr>
          <w:rFonts w:ascii="Times New Roman" w:eastAsia="Times New Roman" w:hAnsi="Times New Roman" w:cs="Times New Roman"/>
          <w:b/>
          <w:bCs/>
          <w:lang w:val="en-GB" w:eastAsia="uk-UA"/>
        </w:rPr>
        <w:t>last</w:t>
      </w:r>
      <w:r w:rsidRPr="00481CE0">
        <w:rPr>
          <w:rFonts w:ascii="Times New Roman" w:eastAsia="Times New Roman" w:hAnsi="Times New Roman" w:cs="Times New Roman"/>
          <w:lang w:val="en-GB" w:eastAsia="uk-UA"/>
        </w:rPr>
        <w:t xml:space="preserve"> 3 years'; 'in the </w:t>
      </w:r>
      <w:r w:rsidRPr="00E24137">
        <w:rPr>
          <w:rFonts w:ascii="Times New Roman" w:eastAsia="Times New Roman" w:hAnsi="Times New Roman" w:cs="Times New Roman"/>
          <w:b/>
          <w:bCs/>
          <w:lang w:val="en-GB" w:eastAsia="uk-UA"/>
        </w:rPr>
        <w:t>recent</w:t>
      </w:r>
      <w:r w:rsidRPr="00481CE0">
        <w:rPr>
          <w:rFonts w:ascii="Times New Roman" w:eastAsia="Times New Roman" w:hAnsi="Times New Roman" w:cs="Times New Roman"/>
          <w:lang w:val="en-GB" w:eastAsia="uk-UA"/>
        </w:rPr>
        <w:t xml:space="preserve"> 3 years' shall mean the period of 3 years preceding the deadline for submission of tenders. Where a contract is used to justify a supplier's qualification which was started more than 3 years before the deadline for the submission of tenders, but completed within the 3 years being evaluated, the contract may be used to justify the qualification if it meets the other requirements for which it is used. In the case of such a contract, the part of the contract executed during the 3 years evaluated will be considered.</w:t>
      </w:r>
    </w:p>
    <w:p w14:paraId="0EA2790B" w14:textId="79AA40A7" w:rsidR="00EC3A69" w:rsidRPr="00481CE0" w:rsidRDefault="00EC3A69" w:rsidP="00481CE0">
      <w:pPr>
        <w:tabs>
          <w:tab w:val="left" w:pos="1134"/>
        </w:tabs>
        <w:spacing w:after="0" w:line="276" w:lineRule="auto"/>
        <w:jc w:val="both"/>
        <w:rPr>
          <w:rFonts w:ascii="Times New Roman" w:eastAsia="Times New Roman" w:hAnsi="Times New Roman" w:cs="Times New Roman"/>
          <w:lang w:val="en-GB" w:eastAsia="uk-UA"/>
        </w:rPr>
      </w:pPr>
      <w:r w:rsidRPr="00481CE0">
        <w:rPr>
          <w:rFonts w:ascii="Times New Roman" w:eastAsia="Times New Roman" w:hAnsi="Times New Roman" w:cs="Times New Roman"/>
          <w:lang w:val="en-GB" w:eastAsia="uk-UA"/>
        </w:rPr>
        <w:t xml:space="preserve">7.3. </w:t>
      </w:r>
      <w:r w:rsidRPr="00481CE0">
        <w:rPr>
          <w:rFonts w:ascii="Times New Roman" w:hAnsi="Times New Roman" w:cs="Times New Roman"/>
          <w:lang w:val="en-GB"/>
        </w:rPr>
        <w:t xml:space="preserve">In submitting a tender, the Supplier shall undertake to the Contracting Authority that the Contract will be performed only by persons entitled to engage in the relevant activity. At the request of the Contracting </w:t>
      </w:r>
      <w:r w:rsidRPr="00481CE0">
        <w:rPr>
          <w:rFonts w:ascii="Times New Roman" w:hAnsi="Times New Roman" w:cs="Times New Roman"/>
          <w:lang w:val="en-GB"/>
        </w:rPr>
        <w:lastRenderedPageBreak/>
        <w:t>Authority, the Supplier will have to submit documents proving that the Contract is performed by persons entitled to engage in the relevant activity</w:t>
      </w:r>
      <w:r w:rsidRPr="00481CE0">
        <w:rPr>
          <w:rFonts w:ascii="Times New Roman" w:eastAsia="Times New Roman" w:hAnsi="Times New Roman" w:cs="Times New Roman"/>
          <w:lang w:val="en-GB" w:eastAsia="uk-UA"/>
        </w:rPr>
        <w:t>.</w:t>
      </w:r>
    </w:p>
    <w:p w14:paraId="3E7D5287" w14:textId="77777777" w:rsidR="00EC3A69" w:rsidRPr="00481CE0" w:rsidRDefault="00EC3A69" w:rsidP="00481CE0">
      <w:pPr>
        <w:tabs>
          <w:tab w:val="left" w:pos="1276"/>
        </w:tabs>
        <w:spacing w:after="0" w:line="276" w:lineRule="auto"/>
        <w:ind w:right="57"/>
        <w:jc w:val="both"/>
        <w:rPr>
          <w:rFonts w:ascii="Times New Roman" w:eastAsia="Times New Roman" w:hAnsi="Times New Roman" w:cs="Times New Roman"/>
          <w:lang w:val="en-GB" w:eastAsia="uk-UA"/>
        </w:rPr>
      </w:pPr>
    </w:p>
    <w:p w14:paraId="3168D294" w14:textId="572C8E63" w:rsidR="004921DE" w:rsidRPr="00481CE0" w:rsidRDefault="004921DE" w:rsidP="00481CE0">
      <w:pPr>
        <w:pStyle w:val="ListParagraph"/>
        <w:numPr>
          <w:ilvl w:val="0"/>
          <w:numId w:val="1"/>
        </w:numPr>
        <w:tabs>
          <w:tab w:val="left" w:pos="1276"/>
        </w:tabs>
        <w:spacing w:after="0" w:line="276" w:lineRule="auto"/>
        <w:ind w:left="2127" w:right="57" w:hanging="426"/>
        <w:jc w:val="center"/>
        <w:rPr>
          <w:rFonts w:ascii="Times New Roman" w:eastAsia="Times New Roman" w:hAnsi="Times New Roman" w:cs="Times New Roman"/>
          <w:b/>
          <w:bCs/>
          <w:lang w:val="en-GB" w:eastAsia="uk-UA"/>
        </w:rPr>
      </w:pPr>
      <w:bookmarkStart w:id="6" w:name="_Hlk192233285"/>
      <w:r w:rsidRPr="00481CE0">
        <w:rPr>
          <w:rFonts w:ascii="Times New Roman" w:eastAsia="Times New Roman" w:hAnsi="Times New Roman" w:cs="Times New Roman"/>
          <w:b/>
          <w:bCs/>
          <w:lang w:val="en-GB" w:eastAsia="uk-UA"/>
        </w:rPr>
        <w:t>SPECIAL REQUIREMENTS RELATED TO SAFEGUARDING NATIONAL SECURITY INTERESTS</w:t>
      </w:r>
    </w:p>
    <w:p w14:paraId="11A90C69" w14:textId="77777777" w:rsidR="004921DE" w:rsidRPr="00481CE0" w:rsidRDefault="004921DE" w:rsidP="00481CE0">
      <w:pPr>
        <w:tabs>
          <w:tab w:val="left" w:pos="993"/>
        </w:tabs>
        <w:spacing w:after="0" w:line="276" w:lineRule="auto"/>
        <w:ind w:right="54"/>
        <w:jc w:val="both"/>
        <w:rPr>
          <w:rFonts w:ascii="Times New Roman" w:eastAsia="Times New Roman" w:hAnsi="Times New Roman" w:cs="Times New Roman"/>
          <w:lang w:val="en-GB" w:eastAsia="uk-UA"/>
        </w:rPr>
      </w:pPr>
    </w:p>
    <w:p w14:paraId="4EBFA3F4" w14:textId="4FF68F21" w:rsidR="004921DE" w:rsidRPr="00481CE0" w:rsidRDefault="004921DE" w:rsidP="00481CE0">
      <w:pPr>
        <w:tabs>
          <w:tab w:val="left" w:pos="993"/>
        </w:tabs>
        <w:spacing w:after="0" w:line="276" w:lineRule="auto"/>
        <w:ind w:right="54"/>
        <w:jc w:val="both"/>
        <w:rPr>
          <w:rFonts w:ascii="Times New Roman" w:eastAsia="Times New Roman" w:hAnsi="Times New Roman" w:cs="Times New Roman"/>
          <w:lang w:val="en-GB" w:eastAsia="uk-UA"/>
        </w:rPr>
      </w:pPr>
      <w:r w:rsidRPr="00481CE0">
        <w:rPr>
          <w:rFonts w:ascii="Times New Roman" w:eastAsia="Times New Roman" w:hAnsi="Times New Roman" w:cs="Times New Roman"/>
          <w:lang w:val="en-GB" w:eastAsia="uk-UA"/>
        </w:rPr>
        <w:t>8.1. This Procurement is related to national security and therefore has specific requirements to ensure the national security interests of the Beneficiary country:</w:t>
      </w:r>
    </w:p>
    <w:tbl>
      <w:tblPr>
        <w:tblStyle w:val="TableGrid"/>
        <w:tblW w:w="0" w:type="auto"/>
        <w:tblInd w:w="-5" w:type="dxa"/>
        <w:tblLook w:val="04A0" w:firstRow="1" w:lastRow="0" w:firstColumn="1" w:lastColumn="0" w:noHBand="0" w:noVBand="1"/>
      </w:tblPr>
      <w:tblGrid>
        <w:gridCol w:w="773"/>
        <w:gridCol w:w="4122"/>
        <w:gridCol w:w="4619"/>
      </w:tblGrid>
      <w:tr w:rsidR="004921DE" w:rsidRPr="00481CE0" w14:paraId="0FDF8C47" w14:textId="77777777" w:rsidTr="00985E6B">
        <w:tc>
          <w:tcPr>
            <w:tcW w:w="773" w:type="dxa"/>
          </w:tcPr>
          <w:p w14:paraId="1787189C" w14:textId="77777777" w:rsidR="004921DE" w:rsidRPr="00481CE0" w:rsidRDefault="004921DE" w:rsidP="00481CE0">
            <w:pPr>
              <w:spacing w:line="276" w:lineRule="auto"/>
              <w:jc w:val="both"/>
              <w:rPr>
                <w:b/>
                <w:bCs/>
                <w:color w:val="000000" w:themeColor="text1"/>
                <w:sz w:val="22"/>
                <w:szCs w:val="22"/>
                <w:lang w:val="en-GB"/>
              </w:rPr>
            </w:pPr>
            <w:r w:rsidRPr="00481CE0">
              <w:rPr>
                <w:b/>
                <w:bCs/>
                <w:color w:val="000000" w:themeColor="text1"/>
                <w:spacing w:val="-8"/>
                <w:sz w:val="22"/>
                <w:szCs w:val="22"/>
                <w:lang w:val="en-GB"/>
              </w:rPr>
              <w:t>No.</w:t>
            </w:r>
          </w:p>
        </w:tc>
        <w:tc>
          <w:tcPr>
            <w:tcW w:w="4122" w:type="dxa"/>
          </w:tcPr>
          <w:p w14:paraId="34C7CC73" w14:textId="77777777" w:rsidR="004921DE" w:rsidRPr="00481CE0" w:rsidRDefault="004921DE" w:rsidP="00481CE0">
            <w:pPr>
              <w:spacing w:line="276" w:lineRule="auto"/>
              <w:jc w:val="both"/>
              <w:rPr>
                <w:b/>
                <w:bCs/>
                <w:color w:val="000000" w:themeColor="text1"/>
                <w:sz w:val="22"/>
                <w:szCs w:val="22"/>
                <w:lang w:val="en-GB"/>
              </w:rPr>
            </w:pPr>
            <w:r w:rsidRPr="00481CE0">
              <w:rPr>
                <w:b/>
                <w:bCs/>
                <w:color w:val="000000" w:themeColor="text1"/>
                <w:spacing w:val="-8"/>
                <w:sz w:val="22"/>
                <w:szCs w:val="22"/>
                <w:lang w:val="en-GB"/>
              </w:rPr>
              <w:t>Requirement of compliance with national security interests</w:t>
            </w:r>
          </w:p>
        </w:tc>
        <w:tc>
          <w:tcPr>
            <w:tcW w:w="4619" w:type="dxa"/>
          </w:tcPr>
          <w:p w14:paraId="6FFB1EF5" w14:textId="77777777" w:rsidR="004921DE" w:rsidRPr="00481CE0" w:rsidRDefault="004921DE" w:rsidP="00481CE0">
            <w:pPr>
              <w:spacing w:line="276" w:lineRule="auto"/>
              <w:jc w:val="both"/>
              <w:rPr>
                <w:b/>
                <w:bCs/>
                <w:color w:val="000000" w:themeColor="text1"/>
                <w:sz w:val="22"/>
                <w:szCs w:val="22"/>
                <w:lang w:val="en-GB"/>
              </w:rPr>
            </w:pPr>
            <w:r w:rsidRPr="00481CE0">
              <w:rPr>
                <w:b/>
                <w:bCs/>
                <w:color w:val="000000" w:themeColor="text1"/>
                <w:spacing w:val="-8"/>
                <w:sz w:val="22"/>
                <w:szCs w:val="22"/>
                <w:lang w:val="en-GB"/>
              </w:rPr>
              <w:t>Documents proving compliance with the requirement</w:t>
            </w:r>
          </w:p>
        </w:tc>
      </w:tr>
      <w:tr w:rsidR="004921DE" w:rsidRPr="00481CE0" w14:paraId="323331BC" w14:textId="77777777" w:rsidTr="00985E6B">
        <w:tc>
          <w:tcPr>
            <w:tcW w:w="773" w:type="dxa"/>
          </w:tcPr>
          <w:p w14:paraId="0E15293B" w14:textId="18D43B53" w:rsidR="004921DE" w:rsidRPr="00481CE0" w:rsidRDefault="004921DE" w:rsidP="00481CE0">
            <w:pPr>
              <w:spacing w:line="276" w:lineRule="auto"/>
              <w:jc w:val="both"/>
              <w:rPr>
                <w:color w:val="000000" w:themeColor="text1"/>
                <w:sz w:val="22"/>
                <w:szCs w:val="22"/>
                <w:lang w:val="en-GB"/>
              </w:rPr>
            </w:pPr>
            <w:r w:rsidRPr="00481CE0">
              <w:rPr>
                <w:color w:val="000000" w:themeColor="text1"/>
                <w:spacing w:val="-8"/>
                <w:sz w:val="22"/>
                <w:szCs w:val="22"/>
                <w:lang w:val="en-GB"/>
              </w:rPr>
              <w:t>8.1.1.</w:t>
            </w:r>
          </w:p>
        </w:tc>
        <w:tc>
          <w:tcPr>
            <w:tcW w:w="4122" w:type="dxa"/>
          </w:tcPr>
          <w:p w14:paraId="5CDB8111" w14:textId="21118784" w:rsidR="004921DE" w:rsidRPr="00481CE0" w:rsidRDefault="004921DE" w:rsidP="00481CE0">
            <w:pPr>
              <w:spacing w:line="276" w:lineRule="auto"/>
              <w:jc w:val="both"/>
              <w:rPr>
                <w:color w:val="000000" w:themeColor="text1"/>
                <w:sz w:val="22"/>
                <w:szCs w:val="22"/>
                <w:lang w:val="en-GB"/>
              </w:rPr>
            </w:pPr>
            <w:r w:rsidRPr="00481CE0">
              <w:rPr>
                <w:color w:val="000000" w:themeColor="text1"/>
                <w:spacing w:val="-8"/>
                <w:sz w:val="22"/>
                <w:szCs w:val="22"/>
                <w:lang w:val="en-GB"/>
              </w:rPr>
              <w:t>The supplier, its subcontractors, the economic entities whose capacities are relied upon, or persons controlling them must not constitute a threat to national security of the beneficiary state.</w:t>
            </w:r>
          </w:p>
        </w:tc>
        <w:tc>
          <w:tcPr>
            <w:tcW w:w="4619" w:type="dxa"/>
          </w:tcPr>
          <w:p w14:paraId="6BF351B3" w14:textId="77777777" w:rsidR="004921DE" w:rsidRPr="00481CE0" w:rsidRDefault="004921DE" w:rsidP="00481CE0">
            <w:pPr>
              <w:spacing w:line="276" w:lineRule="auto"/>
              <w:jc w:val="both"/>
              <w:rPr>
                <w:color w:val="000000" w:themeColor="text1"/>
                <w:sz w:val="22"/>
                <w:szCs w:val="22"/>
                <w:lang w:val="en-GB"/>
              </w:rPr>
            </w:pPr>
            <w:r w:rsidRPr="00481CE0">
              <w:rPr>
                <w:color w:val="000000" w:themeColor="text1"/>
                <w:spacing w:val="-8"/>
                <w:sz w:val="22"/>
                <w:szCs w:val="22"/>
                <w:lang w:val="en-GB"/>
              </w:rPr>
              <w:t>The Supplier shall declare at the time of the submission of the tender the absence of the prohibited conditions referred to in this point.</w:t>
            </w:r>
          </w:p>
          <w:p w14:paraId="709228C6" w14:textId="77777777" w:rsidR="004921DE" w:rsidRPr="00481CE0" w:rsidRDefault="004921DE" w:rsidP="00481CE0">
            <w:pPr>
              <w:spacing w:line="276" w:lineRule="auto"/>
              <w:jc w:val="both"/>
              <w:rPr>
                <w:color w:val="000000" w:themeColor="text1"/>
                <w:spacing w:val="-8"/>
                <w:sz w:val="22"/>
                <w:szCs w:val="22"/>
                <w:lang w:val="en-GB"/>
              </w:rPr>
            </w:pPr>
          </w:p>
        </w:tc>
      </w:tr>
      <w:tr w:rsidR="004921DE" w:rsidRPr="00481CE0" w14:paraId="244D6D23" w14:textId="77777777" w:rsidTr="00985E6B">
        <w:tc>
          <w:tcPr>
            <w:tcW w:w="773" w:type="dxa"/>
          </w:tcPr>
          <w:p w14:paraId="7107D23C" w14:textId="633C6A0D" w:rsidR="004921DE" w:rsidRPr="00481CE0" w:rsidRDefault="004921DE" w:rsidP="00481CE0">
            <w:pPr>
              <w:spacing w:line="276" w:lineRule="auto"/>
              <w:jc w:val="both"/>
              <w:rPr>
                <w:color w:val="000000" w:themeColor="text1"/>
                <w:sz w:val="22"/>
                <w:szCs w:val="22"/>
                <w:lang w:val="en-GB"/>
              </w:rPr>
            </w:pPr>
            <w:r w:rsidRPr="00481CE0">
              <w:rPr>
                <w:color w:val="000000" w:themeColor="text1"/>
                <w:spacing w:val="-8"/>
                <w:sz w:val="22"/>
                <w:szCs w:val="22"/>
                <w:lang w:val="en-GB"/>
              </w:rPr>
              <w:t>8.1.2.</w:t>
            </w:r>
          </w:p>
        </w:tc>
        <w:tc>
          <w:tcPr>
            <w:tcW w:w="4122" w:type="dxa"/>
          </w:tcPr>
          <w:p w14:paraId="541938F0" w14:textId="77777777" w:rsidR="004921DE" w:rsidRPr="00481CE0" w:rsidRDefault="004921DE" w:rsidP="00481CE0">
            <w:pPr>
              <w:spacing w:line="276" w:lineRule="auto"/>
              <w:jc w:val="both"/>
              <w:rPr>
                <w:b/>
                <w:bCs/>
                <w:i/>
                <w:iCs/>
                <w:color w:val="000000" w:themeColor="text1"/>
                <w:sz w:val="22"/>
                <w:szCs w:val="22"/>
                <w:lang w:val="en-GB"/>
              </w:rPr>
            </w:pPr>
            <w:r w:rsidRPr="00481CE0">
              <w:rPr>
                <w:b/>
                <w:bCs/>
                <w:i/>
                <w:iCs/>
                <w:color w:val="000000"/>
                <w:spacing w:val="-8"/>
                <w:sz w:val="22"/>
                <w:szCs w:val="22"/>
                <w:lang w:val="en-GB"/>
              </w:rPr>
              <w:t>Article 45(2</w:t>
            </w:r>
            <w:r w:rsidRPr="00481CE0">
              <w:rPr>
                <w:b/>
                <w:bCs/>
                <w:i/>
                <w:iCs/>
                <w:color w:val="000000"/>
                <w:spacing w:val="-8"/>
                <w:sz w:val="22"/>
                <w:szCs w:val="22"/>
                <w:vertAlign w:val="superscript"/>
                <w:lang w:val="en-GB"/>
              </w:rPr>
              <w:t>1</w:t>
            </w:r>
            <w:proofErr w:type="gramStart"/>
            <w:r w:rsidRPr="00481CE0">
              <w:rPr>
                <w:b/>
                <w:bCs/>
                <w:i/>
                <w:iCs/>
                <w:color w:val="000000"/>
                <w:spacing w:val="-8"/>
                <w:sz w:val="22"/>
                <w:szCs w:val="22"/>
                <w:lang w:val="en-GB"/>
              </w:rPr>
              <w:t xml:space="preserve">) </w:t>
            </w:r>
            <w:r w:rsidRPr="00481CE0">
              <w:rPr>
                <w:b/>
                <w:bCs/>
                <w:i/>
                <w:iCs/>
                <w:color w:val="000000"/>
                <w:spacing w:val="-8"/>
                <w:sz w:val="22"/>
                <w:szCs w:val="22"/>
                <w:vertAlign w:val="superscript"/>
                <w:lang w:val="en-GB"/>
              </w:rPr>
              <w:t xml:space="preserve"> </w:t>
            </w:r>
            <w:r w:rsidRPr="00481CE0">
              <w:rPr>
                <w:b/>
                <w:bCs/>
                <w:i/>
                <w:iCs/>
                <w:color w:val="000000"/>
                <w:spacing w:val="-8"/>
                <w:sz w:val="22"/>
                <w:szCs w:val="22"/>
                <w:lang w:val="en-GB"/>
              </w:rPr>
              <w:t>of</w:t>
            </w:r>
            <w:proofErr w:type="gramEnd"/>
            <w:r w:rsidRPr="00481CE0">
              <w:rPr>
                <w:b/>
                <w:bCs/>
                <w:i/>
                <w:iCs/>
                <w:color w:val="000000"/>
                <w:spacing w:val="-8"/>
                <w:sz w:val="22"/>
                <w:szCs w:val="22"/>
                <w:lang w:val="en-GB"/>
              </w:rPr>
              <w:t xml:space="preserve"> the LPP</w:t>
            </w:r>
          </w:p>
          <w:p w14:paraId="66AA33D0" w14:textId="77777777" w:rsidR="004921DE" w:rsidRPr="00481CE0" w:rsidRDefault="004921DE" w:rsidP="00481CE0">
            <w:pPr>
              <w:spacing w:line="276" w:lineRule="auto"/>
              <w:jc w:val="both"/>
              <w:rPr>
                <w:color w:val="000000" w:themeColor="text1"/>
                <w:sz w:val="22"/>
                <w:szCs w:val="22"/>
                <w:lang w:val="en-GB"/>
              </w:rPr>
            </w:pPr>
            <w:r w:rsidRPr="00481CE0">
              <w:rPr>
                <w:color w:val="000000" w:themeColor="text1"/>
                <w:spacing w:val="-8"/>
                <w:sz w:val="22"/>
                <w:szCs w:val="22"/>
                <w:lang w:val="en-GB"/>
              </w:rPr>
              <w:t>In the event of mobilisation, war, state of emergency, or where the Government of the Republic of Lithuania, having assessed the risk that the factors which have led or may lead to the declaration of mobilisation, the imposition of martial law, or the imposition of a state of emergency pose a threat to national security, has taken a decision on the applicability of the provisions of this Directive, none of the following conditions or parts of conditions may be fulfilled:</w:t>
            </w:r>
          </w:p>
          <w:p w14:paraId="2A92B098" w14:textId="605BCF75" w:rsidR="004921DE" w:rsidRPr="00481CE0" w:rsidRDefault="004921DE" w:rsidP="00481CE0">
            <w:pPr>
              <w:spacing w:line="276" w:lineRule="auto"/>
              <w:jc w:val="both"/>
              <w:rPr>
                <w:color w:val="000000" w:themeColor="text1"/>
                <w:sz w:val="22"/>
                <w:szCs w:val="22"/>
                <w:lang w:val="en-GB"/>
              </w:rPr>
            </w:pPr>
            <w:r w:rsidRPr="00481CE0">
              <w:rPr>
                <w:color w:val="000000" w:themeColor="text1"/>
                <w:spacing w:val="-8"/>
                <w:sz w:val="22"/>
                <w:szCs w:val="22"/>
                <w:lang w:val="en-GB"/>
              </w:rPr>
              <w:t>1) the supplier, its sub-supplier, the economic operators whose capacities are relied upon, or the persons controlling them</w:t>
            </w:r>
            <w:r w:rsidRPr="00481CE0">
              <w:rPr>
                <w:rStyle w:val="FootnoteReference"/>
                <w:color w:val="000000" w:themeColor="text1"/>
                <w:spacing w:val="-8"/>
                <w:sz w:val="22"/>
                <w:szCs w:val="22"/>
                <w:lang w:val="en-GB"/>
              </w:rPr>
              <w:footnoteReference w:id="6"/>
            </w:r>
            <w:r w:rsidRPr="00481CE0">
              <w:rPr>
                <w:color w:val="000000" w:themeColor="text1"/>
                <w:spacing w:val="-8"/>
                <w:sz w:val="22"/>
                <w:szCs w:val="22"/>
                <w:lang w:val="en-GB"/>
              </w:rPr>
              <w:t xml:space="preserve">, are legal persons registered in the countries or territories referred to in the list referred to in Article 92(15) of the </w:t>
            </w:r>
            <w:proofErr w:type="gramStart"/>
            <w:r w:rsidRPr="00481CE0">
              <w:rPr>
                <w:color w:val="000000" w:themeColor="text1"/>
                <w:spacing w:val="-8"/>
                <w:sz w:val="22"/>
                <w:szCs w:val="22"/>
                <w:lang w:val="en-GB"/>
              </w:rPr>
              <w:t>LPP;</w:t>
            </w:r>
            <w:proofErr w:type="gramEnd"/>
          </w:p>
          <w:p w14:paraId="588D7EA0" w14:textId="3409B32C" w:rsidR="004921DE" w:rsidRPr="00481CE0" w:rsidRDefault="004921DE" w:rsidP="00481CE0">
            <w:pPr>
              <w:spacing w:line="276" w:lineRule="auto"/>
              <w:jc w:val="both"/>
              <w:rPr>
                <w:color w:val="000000" w:themeColor="text1"/>
                <w:sz w:val="22"/>
                <w:szCs w:val="22"/>
                <w:lang w:val="en-GB"/>
              </w:rPr>
            </w:pPr>
            <w:r w:rsidRPr="00481CE0">
              <w:rPr>
                <w:color w:val="000000" w:themeColor="text1"/>
                <w:spacing w:val="-8"/>
                <w:sz w:val="22"/>
                <w:szCs w:val="22"/>
                <w:lang w:val="en-GB"/>
              </w:rPr>
              <w:t xml:space="preserve">2) the supplier, its sub-supplier, the economic operator whose capacities are relied upon, or the persons controlling them, are natural persons permanently residing in, or possessing the nationality of, the States or territories referred to in the list referred to in Article 92(15) of the </w:t>
            </w:r>
            <w:proofErr w:type="gramStart"/>
            <w:r w:rsidRPr="00481CE0">
              <w:rPr>
                <w:color w:val="000000" w:themeColor="text1"/>
                <w:spacing w:val="-8"/>
                <w:sz w:val="22"/>
                <w:szCs w:val="22"/>
                <w:lang w:val="en-GB"/>
              </w:rPr>
              <w:t>LPP;</w:t>
            </w:r>
            <w:proofErr w:type="gramEnd"/>
          </w:p>
          <w:p w14:paraId="473F9DEF" w14:textId="732B8110" w:rsidR="004921DE" w:rsidRPr="00481CE0" w:rsidRDefault="004921DE" w:rsidP="00481CE0">
            <w:pPr>
              <w:spacing w:line="276" w:lineRule="auto"/>
              <w:jc w:val="both"/>
              <w:rPr>
                <w:color w:val="000000" w:themeColor="text1"/>
                <w:spacing w:val="-8"/>
                <w:sz w:val="22"/>
                <w:szCs w:val="22"/>
                <w:lang w:val="en-GB"/>
              </w:rPr>
            </w:pPr>
            <w:r w:rsidRPr="00481CE0">
              <w:rPr>
                <w:color w:val="000000" w:themeColor="text1"/>
                <w:spacing w:val="-8"/>
                <w:sz w:val="22"/>
                <w:szCs w:val="22"/>
                <w:lang w:val="en-GB"/>
              </w:rPr>
              <w:lastRenderedPageBreak/>
              <w:t xml:space="preserve">3) the services are supplied from, the countries or territories referred to in the list provided for in Article 92(15) of the </w:t>
            </w:r>
            <w:proofErr w:type="gramStart"/>
            <w:r w:rsidRPr="00481CE0">
              <w:rPr>
                <w:color w:val="000000" w:themeColor="text1"/>
                <w:spacing w:val="-8"/>
                <w:sz w:val="22"/>
                <w:szCs w:val="22"/>
                <w:lang w:val="en-GB"/>
              </w:rPr>
              <w:t>LPP;</w:t>
            </w:r>
            <w:proofErr w:type="gramEnd"/>
          </w:p>
          <w:p w14:paraId="6E9AC38C" w14:textId="77777777" w:rsidR="004921DE" w:rsidRPr="00481CE0" w:rsidRDefault="004921DE" w:rsidP="00481CE0">
            <w:pPr>
              <w:spacing w:line="276" w:lineRule="auto"/>
              <w:jc w:val="both"/>
              <w:rPr>
                <w:color w:val="000000" w:themeColor="text1"/>
                <w:spacing w:val="-8"/>
                <w:sz w:val="22"/>
                <w:szCs w:val="22"/>
                <w:lang w:val="en-GB"/>
              </w:rPr>
            </w:pPr>
            <w:r w:rsidRPr="00481CE0">
              <w:rPr>
                <w:color w:val="000000" w:themeColor="text1"/>
                <w:spacing w:val="-8"/>
                <w:sz w:val="22"/>
                <w:szCs w:val="22"/>
                <w:lang w:val="en-GB"/>
              </w:rPr>
              <w:t>4) The Government of the Republic of Lithuania, in accordance with the criteria laid down in the Law on the Protection of Important Objects for Ensuring National Security, has adopted a decision confirming that the entities specified in points 1 and 2 of this requirement or the transaction intended to be concluded (concluded) with them do not meet the interests of national security;</w:t>
            </w:r>
          </w:p>
          <w:p w14:paraId="424CB703" w14:textId="77777777" w:rsidR="004921DE" w:rsidRPr="00481CE0" w:rsidRDefault="004921DE" w:rsidP="00481CE0">
            <w:pPr>
              <w:spacing w:line="276" w:lineRule="auto"/>
              <w:jc w:val="both"/>
              <w:rPr>
                <w:color w:val="000000"/>
                <w:spacing w:val="-8"/>
                <w:sz w:val="22"/>
                <w:szCs w:val="22"/>
                <w:lang w:val="en-GB"/>
              </w:rPr>
            </w:pPr>
            <w:r w:rsidRPr="00481CE0">
              <w:rPr>
                <w:color w:val="000000" w:themeColor="text1"/>
                <w:spacing w:val="-8"/>
                <w:sz w:val="22"/>
                <w:szCs w:val="22"/>
                <w:lang w:val="en-GB"/>
              </w:rPr>
              <w:t>5) the Contracting authority</w:t>
            </w:r>
            <w:r w:rsidRPr="00481CE0">
              <w:rPr>
                <w:color w:val="000000"/>
                <w:spacing w:val="-8"/>
                <w:sz w:val="22"/>
                <w:szCs w:val="22"/>
                <w:lang w:val="en-GB"/>
              </w:rPr>
              <w:t xml:space="preserve"> has information from the competent authorities that the entities specified in points 1 and 2 of this requirement have interests that may pose a threat to national </w:t>
            </w:r>
            <w:proofErr w:type="gramStart"/>
            <w:r w:rsidRPr="00481CE0">
              <w:rPr>
                <w:color w:val="000000"/>
                <w:spacing w:val="-8"/>
                <w:sz w:val="22"/>
                <w:szCs w:val="22"/>
                <w:lang w:val="en-GB"/>
              </w:rPr>
              <w:t>security;</w:t>
            </w:r>
            <w:proofErr w:type="gramEnd"/>
          </w:p>
          <w:p w14:paraId="1415D053" w14:textId="77777777" w:rsidR="004921DE" w:rsidRPr="00481CE0" w:rsidRDefault="004921DE" w:rsidP="00481CE0">
            <w:pPr>
              <w:spacing w:line="276" w:lineRule="auto"/>
              <w:jc w:val="both"/>
              <w:rPr>
                <w:color w:val="000000" w:themeColor="text1"/>
                <w:sz w:val="22"/>
                <w:szCs w:val="22"/>
                <w:lang w:val="en-GB"/>
              </w:rPr>
            </w:pPr>
            <w:r w:rsidRPr="00481CE0">
              <w:rPr>
                <w:color w:val="000000" w:themeColor="text1"/>
                <w:spacing w:val="-8"/>
                <w:sz w:val="22"/>
                <w:szCs w:val="22"/>
                <w:lang w:val="en-GB"/>
              </w:rPr>
              <w:t>6) the supplier, its subcontractor, the economic operator whose capacities are relied upon, is operating in the countries or territories referred to in the list referred to in Article 92(15) of the LPP, or is a member of, or the head of, a group of economic operators, any member of which is operating in the countries or territories referred to in the list referred to in Article 92(15) of the LPP, another member of a management or supervisory body or any other person(s) having the right to represent or control the supplier, subcontractor, economic operator whose capabilities are relied upon, to take a decision on its behalf or to conclude a contract, and thus participates in the activities of such groups of economic operators and/or economic operators.</w:t>
            </w:r>
          </w:p>
        </w:tc>
        <w:tc>
          <w:tcPr>
            <w:tcW w:w="4619" w:type="dxa"/>
          </w:tcPr>
          <w:p w14:paraId="23E5B8A6" w14:textId="5902ED70" w:rsidR="004921DE" w:rsidRPr="00481CE0" w:rsidRDefault="004921DE" w:rsidP="00481CE0">
            <w:pPr>
              <w:spacing w:line="276" w:lineRule="auto"/>
              <w:jc w:val="both"/>
              <w:rPr>
                <w:color w:val="000000" w:themeColor="text1"/>
                <w:sz w:val="22"/>
                <w:szCs w:val="22"/>
                <w:lang w:val="en-GB"/>
              </w:rPr>
            </w:pPr>
            <w:r w:rsidRPr="00481CE0">
              <w:rPr>
                <w:color w:val="000000" w:themeColor="text1"/>
                <w:spacing w:val="-8"/>
                <w:sz w:val="22"/>
                <w:szCs w:val="22"/>
                <w:lang w:val="en-GB"/>
              </w:rPr>
              <w:lastRenderedPageBreak/>
              <w:t xml:space="preserve">The Supplier shall declare at the time of submission of the tender that the circumstances referred to in point </w:t>
            </w:r>
            <w:r w:rsidR="00EB1C47" w:rsidRPr="00481CE0">
              <w:rPr>
                <w:color w:val="000000" w:themeColor="text1"/>
                <w:spacing w:val="-8"/>
                <w:sz w:val="22"/>
                <w:szCs w:val="22"/>
                <w:lang w:val="en-GB"/>
              </w:rPr>
              <w:t>8</w:t>
            </w:r>
            <w:r w:rsidRPr="00481CE0">
              <w:rPr>
                <w:color w:val="000000" w:themeColor="text1"/>
                <w:spacing w:val="-8"/>
                <w:sz w:val="22"/>
                <w:szCs w:val="22"/>
                <w:lang w:val="en-GB"/>
              </w:rPr>
              <w:t xml:space="preserve">.1.2 do not exist. </w:t>
            </w:r>
          </w:p>
          <w:p w14:paraId="3EE9907F" w14:textId="2716532B" w:rsidR="004921DE" w:rsidRPr="00481CE0" w:rsidRDefault="004921DE" w:rsidP="00481CE0">
            <w:pPr>
              <w:spacing w:line="276" w:lineRule="auto"/>
              <w:jc w:val="both"/>
              <w:rPr>
                <w:color w:val="000000" w:themeColor="text1"/>
                <w:sz w:val="22"/>
                <w:szCs w:val="22"/>
                <w:lang w:val="en-GB"/>
              </w:rPr>
            </w:pPr>
            <w:r w:rsidRPr="00481CE0">
              <w:rPr>
                <w:color w:val="000000" w:themeColor="text1"/>
                <w:spacing w:val="-8"/>
                <w:sz w:val="22"/>
                <w:szCs w:val="22"/>
                <w:lang w:val="en-GB"/>
              </w:rPr>
              <w:t xml:space="preserve">If </w:t>
            </w:r>
            <w:r w:rsidR="00706460" w:rsidRPr="00481CE0">
              <w:rPr>
                <w:color w:val="000000" w:themeColor="text1"/>
                <w:spacing w:val="-8"/>
                <w:sz w:val="22"/>
                <w:szCs w:val="22"/>
                <w:lang w:val="en-GB"/>
              </w:rPr>
              <w:t>the Contracting Authority</w:t>
            </w:r>
            <w:r w:rsidRPr="00481CE0">
              <w:rPr>
                <w:color w:val="000000" w:themeColor="text1"/>
                <w:spacing w:val="-8"/>
                <w:sz w:val="22"/>
                <w:szCs w:val="22"/>
                <w:lang w:val="en-GB"/>
              </w:rPr>
              <w:t xml:space="preserve"> has doubts as to the correctness of the information provided by the supplier in support of the requirements set out in this point, it shall request the supplier submitting the most economically advantageous tender to provide: a copy of the instruments of incorporation of the legal entity, certified by the head of the legal entity, an extract from the Register of Legal Entities, a copy of the extract from the information system for participants in legal entities, a copy of the document proving the identity of the person concerned (ID or passport), a copy of the document proving the authorization to carry out the economic activity concerned (e.g. a business license, a certificate of sole proprietorship etc.), and the following a copy of the certificate of declared residence or relevant documents from a Member State or from a third country, or other documents acceptable to </w:t>
            </w:r>
            <w:r w:rsidR="00706460" w:rsidRPr="00481CE0">
              <w:rPr>
                <w:color w:val="000000" w:themeColor="text1"/>
                <w:spacing w:val="-8"/>
                <w:sz w:val="22"/>
                <w:szCs w:val="22"/>
                <w:lang w:val="en-GB"/>
              </w:rPr>
              <w:t>the Contracting Authority</w:t>
            </w:r>
            <w:r w:rsidRPr="00481CE0">
              <w:rPr>
                <w:color w:val="000000" w:themeColor="text1"/>
                <w:spacing w:val="-8"/>
                <w:sz w:val="22"/>
                <w:szCs w:val="22"/>
                <w:lang w:val="en-GB"/>
              </w:rPr>
              <w:t>.</w:t>
            </w:r>
          </w:p>
          <w:p w14:paraId="215929F6" w14:textId="6619B5A9" w:rsidR="004921DE" w:rsidRPr="00481CE0" w:rsidRDefault="00706460" w:rsidP="00481CE0">
            <w:pPr>
              <w:spacing w:line="276" w:lineRule="auto"/>
              <w:jc w:val="both"/>
              <w:rPr>
                <w:color w:val="000000" w:themeColor="text1"/>
                <w:sz w:val="22"/>
                <w:szCs w:val="22"/>
                <w:lang w:val="en-GB"/>
              </w:rPr>
            </w:pPr>
            <w:r w:rsidRPr="00481CE0">
              <w:rPr>
                <w:color w:val="000000" w:themeColor="text1"/>
                <w:spacing w:val="-8"/>
                <w:sz w:val="22"/>
                <w:szCs w:val="22"/>
                <w:lang w:val="en-GB"/>
              </w:rPr>
              <w:t>The Contracting Authority</w:t>
            </w:r>
            <w:r w:rsidR="004921DE" w:rsidRPr="00481CE0">
              <w:rPr>
                <w:color w:val="000000" w:themeColor="text1"/>
                <w:spacing w:val="-8"/>
                <w:sz w:val="22"/>
                <w:szCs w:val="22"/>
                <w:lang w:val="en-GB"/>
              </w:rPr>
              <w:t xml:space="preserve"> may also request these documents from tenderers at any time during the procurement procedure, </w:t>
            </w:r>
            <w:proofErr w:type="gramStart"/>
            <w:r w:rsidR="004921DE" w:rsidRPr="00481CE0">
              <w:rPr>
                <w:color w:val="000000" w:themeColor="text1"/>
                <w:spacing w:val="-8"/>
                <w:sz w:val="22"/>
                <w:szCs w:val="22"/>
                <w:lang w:val="en-GB"/>
              </w:rPr>
              <w:t>provided that</w:t>
            </w:r>
            <w:proofErr w:type="gramEnd"/>
            <w:r w:rsidR="004921DE" w:rsidRPr="00481CE0">
              <w:rPr>
                <w:color w:val="000000" w:themeColor="text1"/>
                <w:spacing w:val="-8"/>
                <w:sz w:val="22"/>
                <w:szCs w:val="22"/>
                <w:lang w:val="en-GB"/>
              </w:rPr>
              <w:t xml:space="preserve"> this is necessary </w:t>
            </w:r>
            <w:r w:rsidR="004921DE" w:rsidRPr="00481CE0">
              <w:rPr>
                <w:color w:val="000000" w:themeColor="text1"/>
                <w:spacing w:val="-8"/>
                <w:sz w:val="22"/>
                <w:szCs w:val="22"/>
                <w:lang w:val="en-GB"/>
              </w:rPr>
              <w:lastRenderedPageBreak/>
              <w:t>to ensure the proper conduct of the procurement procedure.</w:t>
            </w:r>
          </w:p>
          <w:p w14:paraId="74AB8354" w14:textId="53BFB677" w:rsidR="004921DE" w:rsidRPr="00481CE0" w:rsidRDefault="004921DE" w:rsidP="00481CE0">
            <w:pPr>
              <w:spacing w:line="276" w:lineRule="auto"/>
              <w:jc w:val="both"/>
              <w:rPr>
                <w:color w:val="000000" w:themeColor="text1"/>
                <w:sz w:val="22"/>
                <w:szCs w:val="22"/>
                <w:lang w:val="en-GB"/>
              </w:rPr>
            </w:pPr>
            <w:r w:rsidRPr="00481CE0">
              <w:rPr>
                <w:color w:val="000000" w:themeColor="text1"/>
                <w:spacing w:val="-8"/>
                <w:sz w:val="22"/>
                <w:szCs w:val="22"/>
                <w:lang w:val="en-GB"/>
              </w:rPr>
              <w:t xml:space="preserve">Documents which do not specify a time limit for their validity must be issued or printed from the information system not earlier than 3 months before the date on which the supplier is requested by </w:t>
            </w:r>
            <w:r w:rsidR="00706460" w:rsidRPr="00481CE0">
              <w:rPr>
                <w:color w:val="000000" w:themeColor="text1"/>
                <w:spacing w:val="-8"/>
                <w:sz w:val="22"/>
                <w:szCs w:val="22"/>
                <w:lang w:val="en-GB"/>
              </w:rPr>
              <w:t>the Contracting Authority</w:t>
            </w:r>
            <w:r w:rsidRPr="00481CE0">
              <w:rPr>
                <w:color w:val="000000" w:themeColor="text1"/>
                <w:spacing w:val="-8"/>
                <w:sz w:val="22"/>
                <w:szCs w:val="22"/>
                <w:lang w:val="en-GB"/>
              </w:rPr>
              <w:t xml:space="preserve"> to provide the documents.</w:t>
            </w:r>
          </w:p>
          <w:p w14:paraId="72DA19DC" w14:textId="77777777" w:rsidR="004921DE" w:rsidRPr="00481CE0" w:rsidRDefault="004921DE" w:rsidP="00481CE0">
            <w:pPr>
              <w:spacing w:line="276" w:lineRule="auto"/>
              <w:jc w:val="both"/>
              <w:rPr>
                <w:color w:val="000000" w:themeColor="text1"/>
                <w:spacing w:val="-8"/>
                <w:sz w:val="22"/>
                <w:szCs w:val="22"/>
                <w:lang w:val="en-GB"/>
              </w:rPr>
            </w:pPr>
          </w:p>
          <w:p w14:paraId="341EFFF0" w14:textId="77777777" w:rsidR="004921DE" w:rsidRPr="00481CE0" w:rsidRDefault="004921DE" w:rsidP="00481CE0">
            <w:pPr>
              <w:spacing w:line="276" w:lineRule="auto"/>
              <w:jc w:val="both"/>
              <w:rPr>
                <w:color w:val="000000" w:themeColor="text1"/>
                <w:sz w:val="22"/>
                <w:szCs w:val="22"/>
                <w:lang w:val="en-GB"/>
              </w:rPr>
            </w:pPr>
            <w:r w:rsidRPr="00481CE0">
              <w:rPr>
                <w:color w:val="000000" w:themeColor="text1"/>
                <w:spacing w:val="-8"/>
                <w:sz w:val="22"/>
                <w:szCs w:val="22"/>
                <w:lang w:val="en-GB"/>
              </w:rPr>
              <w:t>The Contracting authority, in order to assess the compliance of the supplier, its sub-supplier, the economic operator whose capacities are relied upon, the manufacturer of the goods (including their components, packaging) offered by the supplier, or the persons controlling them to the requirement, may apply to the competent authorities for the provision of information related to these entities.</w:t>
            </w:r>
          </w:p>
        </w:tc>
      </w:tr>
      <w:tr w:rsidR="004921DE" w:rsidRPr="00481CE0" w14:paraId="0AB5EF4D" w14:textId="77777777" w:rsidTr="00985E6B">
        <w:tc>
          <w:tcPr>
            <w:tcW w:w="773" w:type="dxa"/>
          </w:tcPr>
          <w:p w14:paraId="49608E1D" w14:textId="41F0BD22" w:rsidR="004921DE" w:rsidRPr="00481CE0" w:rsidRDefault="004921DE" w:rsidP="00481CE0">
            <w:pPr>
              <w:spacing w:line="276" w:lineRule="auto"/>
              <w:jc w:val="both"/>
              <w:rPr>
                <w:color w:val="000000" w:themeColor="text1"/>
                <w:spacing w:val="-8"/>
                <w:sz w:val="22"/>
                <w:szCs w:val="22"/>
                <w:lang w:val="en-GB"/>
              </w:rPr>
            </w:pPr>
            <w:r w:rsidRPr="00481CE0">
              <w:rPr>
                <w:color w:val="000000" w:themeColor="text1"/>
                <w:spacing w:val="-8"/>
                <w:sz w:val="22"/>
                <w:szCs w:val="22"/>
                <w:lang w:val="en-GB"/>
              </w:rPr>
              <w:t>8.1.3.</w:t>
            </w:r>
          </w:p>
        </w:tc>
        <w:tc>
          <w:tcPr>
            <w:tcW w:w="4122" w:type="dxa"/>
          </w:tcPr>
          <w:p w14:paraId="564BE014" w14:textId="13656C4E" w:rsidR="004921DE" w:rsidRPr="00481CE0" w:rsidRDefault="004921DE" w:rsidP="00481CE0">
            <w:pPr>
              <w:pStyle w:val="xmsonormal"/>
              <w:spacing w:line="276" w:lineRule="auto"/>
              <w:jc w:val="both"/>
              <w:rPr>
                <w:rFonts w:ascii="Times New Roman" w:hAnsi="Times New Roman" w:cs="Times New Roman"/>
                <w:b/>
                <w:bCs/>
                <w:spacing w:val="-8"/>
                <w:sz w:val="22"/>
                <w:szCs w:val="22"/>
                <w:lang w:val="en-GB"/>
              </w:rPr>
            </w:pPr>
            <w:r w:rsidRPr="00481CE0">
              <w:rPr>
                <w:rFonts w:ascii="Times New Roman" w:hAnsi="Times New Roman" w:cs="Times New Roman"/>
                <w:b/>
                <w:bCs/>
                <w:spacing w:val="-8"/>
                <w:sz w:val="22"/>
                <w:szCs w:val="22"/>
                <w:lang w:val="en-GB"/>
              </w:rPr>
              <w:t>Article 11(1) of Regulation (EU) 2024/79 of the European Parliament and of the Council establishing the Ukraine Facility</w:t>
            </w:r>
            <w:r w:rsidRPr="00481CE0">
              <w:rPr>
                <w:rStyle w:val="FootnoteReference"/>
                <w:rFonts w:ascii="Times New Roman" w:hAnsi="Times New Roman"/>
                <w:b/>
                <w:bCs/>
                <w:spacing w:val="-8"/>
                <w:sz w:val="22"/>
                <w:szCs w:val="22"/>
                <w:lang w:val="en-GB"/>
              </w:rPr>
              <w:footnoteReference w:id="7"/>
            </w:r>
            <w:r w:rsidRPr="00481CE0">
              <w:rPr>
                <w:rFonts w:ascii="Times New Roman" w:hAnsi="Times New Roman" w:cs="Times New Roman"/>
                <w:b/>
                <w:bCs/>
                <w:spacing w:val="-8"/>
                <w:sz w:val="22"/>
                <w:szCs w:val="22"/>
                <w:lang w:val="en-GB"/>
              </w:rPr>
              <w:t xml:space="preserve"> (nationality/place of registration of the supplier, subcontractor, economic operator whose capacity is relied upon)</w:t>
            </w:r>
          </w:p>
          <w:p w14:paraId="37E030F0" w14:textId="77777777" w:rsidR="004921DE" w:rsidRPr="00481CE0" w:rsidRDefault="004921DE" w:rsidP="00481CE0">
            <w:pPr>
              <w:pStyle w:val="xmsonormal"/>
              <w:spacing w:line="276" w:lineRule="auto"/>
              <w:jc w:val="both"/>
              <w:rPr>
                <w:rFonts w:ascii="Times New Roman" w:hAnsi="Times New Roman" w:cs="Times New Roman"/>
                <w:color w:val="000000"/>
                <w:spacing w:val="-8"/>
                <w:sz w:val="22"/>
                <w:szCs w:val="22"/>
                <w:lang w:val="en-GB"/>
              </w:rPr>
            </w:pPr>
            <w:r w:rsidRPr="00481CE0">
              <w:rPr>
                <w:rFonts w:ascii="Times New Roman" w:hAnsi="Times New Roman" w:cs="Times New Roman"/>
                <w:color w:val="000000"/>
                <w:spacing w:val="-8"/>
                <w:sz w:val="22"/>
                <w:szCs w:val="22"/>
                <w:lang w:val="en-GB"/>
              </w:rPr>
              <w:t>The supplier, its subcontractors, the economic operators whose capacities are relied upon must be established (if the entity is a natural person - having the nationality of a natural person) in the following countries:</w:t>
            </w:r>
          </w:p>
          <w:p w14:paraId="2EC24094" w14:textId="77777777" w:rsidR="004921DE" w:rsidRPr="00481CE0" w:rsidRDefault="004921DE" w:rsidP="00481CE0">
            <w:pPr>
              <w:pStyle w:val="xmsonormal"/>
              <w:spacing w:line="276" w:lineRule="auto"/>
              <w:jc w:val="both"/>
              <w:rPr>
                <w:rFonts w:ascii="Times New Roman" w:hAnsi="Times New Roman" w:cs="Times New Roman"/>
                <w:b/>
                <w:bCs/>
                <w:spacing w:val="-8"/>
                <w:sz w:val="22"/>
                <w:szCs w:val="22"/>
                <w:lang w:val="en-GB"/>
              </w:rPr>
            </w:pPr>
            <w:r w:rsidRPr="00481CE0">
              <w:rPr>
                <w:rFonts w:ascii="Times New Roman" w:hAnsi="Times New Roman" w:cs="Times New Roman"/>
                <w:b/>
                <w:bCs/>
                <w:spacing w:val="-8"/>
                <w:sz w:val="22"/>
                <w:szCs w:val="22"/>
                <w:lang w:val="en-GB"/>
              </w:rPr>
              <w:t xml:space="preserve">a) Member States of European Union, Ukraine, Western Balkan partners, Georgia </w:t>
            </w:r>
            <w:r w:rsidRPr="00481CE0">
              <w:rPr>
                <w:rFonts w:ascii="Times New Roman" w:hAnsi="Times New Roman" w:cs="Times New Roman"/>
                <w:b/>
                <w:bCs/>
                <w:spacing w:val="-8"/>
                <w:sz w:val="22"/>
                <w:szCs w:val="22"/>
                <w:lang w:val="en-GB"/>
              </w:rPr>
              <w:lastRenderedPageBreak/>
              <w:t xml:space="preserve">and Moldova and Contracting Parties to the Agreement on the European Economic </w:t>
            </w:r>
            <w:proofErr w:type="gramStart"/>
            <w:r w:rsidRPr="00481CE0">
              <w:rPr>
                <w:rFonts w:ascii="Times New Roman" w:hAnsi="Times New Roman" w:cs="Times New Roman"/>
                <w:b/>
                <w:bCs/>
                <w:spacing w:val="-8"/>
                <w:sz w:val="22"/>
                <w:szCs w:val="22"/>
                <w:lang w:val="en-GB"/>
              </w:rPr>
              <w:t>Area;</w:t>
            </w:r>
            <w:proofErr w:type="gramEnd"/>
          </w:p>
          <w:p w14:paraId="79477817" w14:textId="6D343BFD" w:rsidR="004921DE" w:rsidRPr="00481CE0" w:rsidRDefault="004921DE" w:rsidP="00481CE0">
            <w:pPr>
              <w:spacing w:line="276" w:lineRule="auto"/>
              <w:jc w:val="both"/>
              <w:rPr>
                <w:b/>
                <w:bCs/>
                <w:i/>
                <w:iCs/>
                <w:color w:val="000000"/>
                <w:spacing w:val="-8"/>
                <w:sz w:val="22"/>
                <w:szCs w:val="22"/>
                <w:lang w:val="en-GB"/>
              </w:rPr>
            </w:pPr>
            <w:r w:rsidRPr="00481CE0">
              <w:rPr>
                <w:b/>
                <w:bCs/>
                <w:spacing w:val="-8"/>
                <w:sz w:val="22"/>
                <w:szCs w:val="22"/>
                <w:lang w:val="en-GB"/>
              </w:rPr>
              <w:t xml:space="preserve">b) countries which provide a level of support to Ukraine comparable to that provided by the Union </w:t>
            </w:r>
            <w:proofErr w:type="gramStart"/>
            <w:r w:rsidRPr="00481CE0">
              <w:rPr>
                <w:b/>
                <w:bCs/>
                <w:spacing w:val="-8"/>
                <w:sz w:val="22"/>
                <w:szCs w:val="22"/>
                <w:lang w:val="en-GB"/>
              </w:rPr>
              <w:t>taking into account</w:t>
            </w:r>
            <w:proofErr w:type="gramEnd"/>
            <w:r w:rsidRPr="00481CE0">
              <w:rPr>
                <w:b/>
                <w:bCs/>
                <w:spacing w:val="-8"/>
                <w:sz w:val="22"/>
                <w:szCs w:val="22"/>
                <w:lang w:val="en-GB"/>
              </w:rPr>
              <w:t xml:space="preserve"> the size of their economy and for which reciprocal access to external assistance in Ukraine is established by the Commission </w:t>
            </w:r>
            <w:proofErr w:type="spellStart"/>
            <w:r w:rsidRPr="00481CE0">
              <w:rPr>
                <w:b/>
                <w:bCs/>
                <w:spacing w:val="-8"/>
                <w:sz w:val="22"/>
                <w:szCs w:val="22"/>
                <w:lang w:val="en-GB"/>
              </w:rPr>
              <w:t>fo</w:t>
            </w:r>
            <w:proofErr w:type="spellEnd"/>
            <w:r w:rsidRPr="00481CE0">
              <w:rPr>
                <w:b/>
                <w:bCs/>
                <w:spacing w:val="-8"/>
                <w:sz w:val="22"/>
                <w:szCs w:val="22"/>
                <w:lang w:val="en-GB"/>
              </w:rPr>
              <w:t xml:space="preserve"> European Union.</w:t>
            </w:r>
          </w:p>
        </w:tc>
        <w:tc>
          <w:tcPr>
            <w:tcW w:w="4619" w:type="dxa"/>
          </w:tcPr>
          <w:p w14:paraId="07EE4B08" w14:textId="77777777" w:rsidR="004921DE" w:rsidRPr="00481CE0" w:rsidRDefault="004921DE" w:rsidP="00481CE0">
            <w:pPr>
              <w:pStyle w:val="xmsonormal"/>
              <w:spacing w:line="276" w:lineRule="auto"/>
              <w:jc w:val="both"/>
              <w:rPr>
                <w:rFonts w:ascii="Times New Roman" w:hAnsi="Times New Roman" w:cs="Times New Roman"/>
                <w:color w:val="000000"/>
                <w:spacing w:val="-8"/>
                <w:sz w:val="22"/>
                <w:szCs w:val="22"/>
                <w:lang w:val="en-GB"/>
              </w:rPr>
            </w:pPr>
            <w:r w:rsidRPr="00481CE0">
              <w:rPr>
                <w:rFonts w:ascii="Times New Roman" w:hAnsi="Times New Roman" w:cs="Times New Roman"/>
                <w:color w:val="000000"/>
                <w:spacing w:val="-8"/>
                <w:sz w:val="22"/>
                <w:szCs w:val="22"/>
                <w:lang w:val="en-GB"/>
              </w:rPr>
              <w:lastRenderedPageBreak/>
              <w:t xml:space="preserve">1) The supplier declares (non-)compliance with the requirement by submitting a </w:t>
            </w:r>
            <w:proofErr w:type="gramStart"/>
            <w:r w:rsidRPr="00481CE0">
              <w:rPr>
                <w:rFonts w:ascii="Times New Roman" w:hAnsi="Times New Roman" w:cs="Times New Roman"/>
                <w:color w:val="000000"/>
                <w:spacing w:val="-8"/>
                <w:sz w:val="22"/>
                <w:szCs w:val="22"/>
                <w:lang w:val="en-GB"/>
              </w:rPr>
              <w:t>tender;</w:t>
            </w:r>
            <w:proofErr w:type="gramEnd"/>
          </w:p>
          <w:p w14:paraId="5BC11798" w14:textId="77777777" w:rsidR="004921DE" w:rsidRPr="00481CE0" w:rsidRDefault="004921DE" w:rsidP="00481CE0">
            <w:pPr>
              <w:pStyle w:val="xmsonormal"/>
              <w:spacing w:line="276" w:lineRule="auto"/>
              <w:jc w:val="both"/>
              <w:rPr>
                <w:rFonts w:ascii="Times New Roman" w:hAnsi="Times New Roman" w:cs="Times New Roman"/>
                <w:color w:val="000000"/>
                <w:spacing w:val="-8"/>
                <w:sz w:val="22"/>
                <w:szCs w:val="22"/>
                <w:lang w:val="en-GB"/>
              </w:rPr>
            </w:pPr>
            <w:r w:rsidRPr="00481CE0">
              <w:rPr>
                <w:rFonts w:ascii="Times New Roman" w:hAnsi="Times New Roman" w:cs="Times New Roman"/>
                <w:color w:val="000000"/>
                <w:spacing w:val="-8"/>
                <w:sz w:val="22"/>
                <w:szCs w:val="22"/>
                <w:lang w:val="en-GB"/>
              </w:rPr>
              <w:t xml:space="preserve">2) at the request of the contracting authority, the supplier submitting the most economically advantageous tender will be required to provide one or more of the following documents: a copy of the legal entity's constituent documents certified by the head of the legal entity, an extract from the Register of Legal Entities, a copy of the identity document (ID card or passport), a copy of the authorisation to carry out the relevant economic activity (e.g. a business license, individual activity certificate, etc.) a or the relevant documents from a Member State of European Union or </w:t>
            </w:r>
            <w:r w:rsidRPr="00481CE0">
              <w:rPr>
                <w:rFonts w:ascii="Times New Roman" w:hAnsi="Times New Roman" w:cs="Times New Roman"/>
                <w:color w:val="000000"/>
                <w:spacing w:val="-8"/>
                <w:sz w:val="22"/>
                <w:szCs w:val="22"/>
                <w:lang w:val="en-GB"/>
              </w:rPr>
              <w:lastRenderedPageBreak/>
              <w:t xml:space="preserve">a third country, or other documents acceptable to the contracting authority. </w:t>
            </w:r>
          </w:p>
          <w:p w14:paraId="19B30A12" w14:textId="6529AF7E" w:rsidR="004921DE" w:rsidRPr="00481CE0" w:rsidRDefault="004921DE" w:rsidP="00481CE0">
            <w:pPr>
              <w:pStyle w:val="xmsonormal"/>
              <w:spacing w:line="276" w:lineRule="auto"/>
              <w:jc w:val="both"/>
              <w:rPr>
                <w:rFonts w:ascii="Times New Roman" w:hAnsi="Times New Roman" w:cs="Times New Roman"/>
                <w:color w:val="000000"/>
                <w:spacing w:val="-8"/>
                <w:sz w:val="22"/>
                <w:szCs w:val="22"/>
                <w:lang w:val="en-GB"/>
              </w:rPr>
            </w:pPr>
            <w:r w:rsidRPr="00481CE0">
              <w:rPr>
                <w:rFonts w:ascii="Times New Roman" w:hAnsi="Times New Roman" w:cs="Times New Roman"/>
                <w:color w:val="000000"/>
                <w:spacing w:val="-8"/>
                <w:sz w:val="22"/>
                <w:szCs w:val="22"/>
                <w:lang w:val="en-GB"/>
              </w:rPr>
              <w:t xml:space="preserve">The </w:t>
            </w:r>
            <w:r w:rsidR="0073582B" w:rsidRPr="00481CE0">
              <w:rPr>
                <w:rFonts w:ascii="Times New Roman" w:hAnsi="Times New Roman" w:cs="Times New Roman"/>
                <w:color w:val="000000"/>
                <w:spacing w:val="-8"/>
                <w:sz w:val="22"/>
                <w:szCs w:val="22"/>
                <w:lang w:val="en-GB"/>
              </w:rPr>
              <w:t xml:space="preserve">Contracting Authority </w:t>
            </w:r>
            <w:r w:rsidRPr="00481CE0">
              <w:rPr>
                <w:rFonts w:ascii="Times New Roman" w:hAnsi="Times New Roman" w:cs="Times New Roman"/>
                <w:color w:val="000000"/>
                <w:spacing w:val="-8"/>
                <w:sz w:val="22"/>
                <w:szCs w:val="22"/>
                <w:lang w:val="en-GB"/>
              </w:rPr>
              <w:t xml:space="preserve">may also request these documents from the tenderers at any time during the procurement procedure, </w:t>
            </w:r>
            <w:proofErr w:type="gramStart"/>
            <w:r w:rsidRPr="00481CE0">
              <w:rPr>
                <w:rFonts w:ascii="Times New Roman" w:hAnsi="Times New Roman" w:cs="Times New Roman"/>
                <w:color w:val="000000"/>
                <w:spacing w:val="-8"/>
                <w:sz w:val="22"/>
                <w:szCs w:val="22"/>
                <w:lang w:val="en-GB"/>
              </w:rPr>
              <w:t>provided that</w:t>
            </w:r>
            <w:proofErr w:type="gramEnd"/>
            <w:r w:rsidRPr="00481CE0">
              <w:rPr>
                <w:rFonts w:ascii="Times New Roman" w:hAnsi="Times New Roman" w:cs="Times New Roman"/>
                <w:color w:val="000000"/>
                <w:spacing w:val="-8"/>
                <w:sz w:val="22"/>
                <w:szCs w:val="22"/>
                <w:lang w:val="en-GB"/>
              </w:rPr>
              <w:t xml:space="preserve"> this is necessary to ensure the proper conduct of the procurement procedure.</w:t>
            </w:r>
          </w:p>
          <w:p w14:paraId="63F6B621" w14:textId="7434ADB4" w:rsidR="004921DE" w:rsidRPr="00481CE0" w:rsidRDefault="004921DE" w:rsidP="00481CE0">
            <w:pPr>
              <w:spacing w:line="276" w:lineRule="auto"/>
              <w:jc w:val="both"/>
              <w:rPr>
                <w:color w:val="000000" w:themeColor="text1"/>
                <w:spacing w:val="-8"/>
                <w:sz w:val="22"/>
                <w:szCs w:val="22"/>
                <w:lang w:val="en-GB"/>
              </w:rPr>
            </w:pPr>
            <w:r w:rsidRPr="00481CE0">
              <w:rPr>
                <w:color w:val="000000"/>
                <w:spacing w:val="-8"/>
                <w:sz w:val="22"/>
                <w:szCs w:val="22"/>
                <w:lang w:val="en-GB"/>
              </w:rPr>
              <w:t xml:space="preserve">Documents which do not specify a time limit for their validity must be issued or printed from the information system not earlier than 3 months before the date on which the supplier is requested by the </w:t>
            </w:r>
            <w:r w:rsidR="0073582B" w:rsidRPr="00481CE0">
              <w:rPr>
                <w:color w:val="000000"/>
                <w:spacing w:val="-8"/>
                <w:sz w:val="22"/>
                <w:szCs w:val="22"/>
                <w:lang w:val="en-GB"/>
              </w:rPr>
              <w:t xml:space="preserve">Contracting Authority </w:t>
            </w:r>
            <w:r w:rsidRPr="00481CE0">
              <w:rPr>
                <w:color w:val="000000"/>
                <w:spacing w:val="-8"/>
                <w:sz w:val="22"/>
                <w:szCs w:val="22"/>
                <w:lang w:val="en-GB"/>
              </w:rPr>
              <w:t>to provide the documents.</w:t>
            </w:r>
          </w:p>
        </w:tc>
      </w:tr>
      <w:tr w:rsidR="004921DE" w:rsidRPr="00481CE0" w14:paraId="2FEEEB55" w14:textId="77777777" w:rsidTr="00985E6B">
        <w:tc>
          <w:tcPr>
            <w:tcW w:w="773" w:type="dxa"/>
          </w:tcPr>
          <w:p w14:paraId="26A1B91B" w14:textId="4F597F60" w:rsidR="004921DE" w:rsidRPr="00481CE0" w:rsidRDefault="004921DE" w:rsidP="00481CE0">
            <w:pPr>
              <w:spacing w:line="276" w:lineRule="auto"/>
              <w:jc w:val="both"/>
              <w:rPr>
                <w:color w:val="000000" w:themeColor="text1"/>
                <w:sz w:val="22"/>
                <w:szCs w:val="22"/>
                <w:lang w:val="en-GB"/>
              </w:rPr>
            </w:pPr>
            <w:r w:rsidRPr="00481CE0">
              <w:rPr>
                <w:color w:val="000000" w:themeColor="text1"/>
                <w:spacing w:val="-8"/>
                <w:sz w:val="22"/>
                <w:szCs w:val="22"/>
                <w:lang w:val="en-GB"/>
              </w:rPr>
              <w:lastRenderedPageBreak/>
              <w:t>8.1.4.</w:t>
            </w:r>
          </w:p>
          <w:p w14:paraId="254708D1" w14:textId="77777777" w:rsidR="004921DE" w:rsidRPr="00481CE0" w:rsidRDefault="004921DE" w:rsidP="00481CE0">
            <w:pPr>
              <w:spacing w:line="276" w:lineRule="auto"/>
              <w:jc w:val="both"/>
              <w:rPr>
                <w:color w:val="000000" w:themeColor="text1"/>
                <w:spacing w:val="-8"/>
                <w:sz w:val="22"/>
                <w:szCs w:val="22"/>
                <w:lang w:val="en-GB"/>
              </w:rPr>
            </w:pPr>
          </w:p>
        </w:tc>
        <w:tc>
          <w:tcPr>
            <w:tcW w:w="4122" w:type="dxa"/>
          </w:tcPr>
          <w:p w14:paraId="312A02C2" w14:textId="77777777" w:rsidR="004921DE" w:rsidRPr="00481CE0" w:rsidRDefault="004921DE" w:rsidP="00481CE0">
            <w:pPr>
              <w:spacing w:line="276" w:lineRule="auto"/>
              <w:jc w:val="both"/>
              <w:rPr>
                <w:rFonts w:eastAsia="Calibri"/>
                <w:b/>
                <w:bCs/>
                <w:i/>
                <w:iCs/>
                <w:sz w:val="22"/>
                <w:szCs w:val="22"/>
                <w:lang w:val="en-GB"/>
              </w:rPr>
            </w:pPr>
            <w:r w:rsidRPr="00481CE0">
              <w:rPr>
                <w:rFonts w:eastAsia="Calibri"/>
                <w:b/>
                <w:bCs/>
                <w:i/>
                <w:iCs/>
                <w:sz w:val="22"/>
                <w:szCs w:val="22"/>
                <w:lang w:val="en-GB"/>
              </w:rPr>
              <w:t>Article 5k of Regulation (EU) 2022/576</w:t>
            </w:r>
            <w:r w:rsidRPr="00481CE0">
              <w:rPr>
                <w:rFonts w:eastAsia="Calibri"/>
                <w:b/>
                <w:bCs/>
                <w:i/>
                <w:iCs/>
                <w:sz w:val="22"/>
                <w:szCs w:val="22"/>
                <w:vertAlign w:val="superscript"/>
                <w:lang w:val="en-GB"/>
              </w:rPr>
              <w:footnoteReference w:id="8"/>
            </w:r>
          </w:p>
          <w:p w14:paraId="33B8953C" w14:textId="77777777" w:rsidR="004921DE" w:rsidRPr="00481CE0" w:rsidRDefault="004921DE" w:rsidP="00481CE0">
            <w:pPr>
              <w:spacing w:line="276" w:lineRule="auto"/>
              <w:jc w:val="both"/>
              <w:rPr>
                <w:rFonts w:eastAsia="Calibri"/>
                <w:b/>
                <w:bCs/>
                <w:i/>
                <w:iCs/>
                <w:sz w:val="22"/>
                <w:szCs w:val="22"/>
                <w:lang w:val="en-GB"/>
              </w:rPr>
            </w:pPr>
            <w:r w:rsidRPr="00481CE0">
              <w:rPr>
                <w:rFonts w:eastAsia="Calibri"/>
                <w:sz w:val="22"/>
                <w:szCs w:val="22"/>
                <w:lang w:val="en-GB"/>
              </w:rPr>
              <w:t>The supplier, its subcontractor or the economic operator whose capacities are relied upon shall not satisfy any of the following conditions:</w:t>
            </w:r>
          </w:p>
          <w:p w14:paraId="4B41E095" w14:textId="51E6AEDA" w:rsidR="004921DE" w:rsidRPr="00481CE0" w:rsidRDefault="004921DE" w:rsidP="00481CE0">
            <w:pPr>
              <w:spacing w:line="276" w:lineRule="auto"/>
              <w:jc w:val="both"/>
              <w:rPr>
                <w:rFonts w:eastAsia="Calibri"/>
                <w:sz w:val="22"/>
                <w:szCs w:val="22"/>
                <w:lang w:val="en-GB"/>
              </w:rPr>
            </w:pPr>
            <w:r w:rsidRPr="00481CE0">
              <w:rPr>
                <w:rFonts w:eastAsia="Calibri"/>
                <w:sz w:val="22"/>
                <w:szCs w:val="22"/>
                <w:lang w:val="en-GB"/>
              </w:rPr>
              <w:t xml:space="preserve">1) the supplier, its sub-supplier or the economic operator whose capacities are relied upon, where such sub-suppliers or economic operators account for at least 10 (ten) percent of the value of the contract, is a </w:t>
            </w:r>
            <w:proofErr w:type="spellStart"/>
            <w:r w:rsidR="007038B6" w:rsidRPr="00481CE0">
              <w:rPr>
                <w:rFonts w:eastAsia="Calibri"/>
                <w:sz w:val="22"/>
                <w:szCs w:val="22"/>
                <w:lang w:val="en-GB"/>
              </w:rPr>
              <w:t>russia</w:t>
            </w:r>
            <w:r w:rsidRPr="00481CE0">
              <w:rPr>
                <w:rFonts w:eastAsia="Calibri"/>
                <w:sz w:val="22"/>
                <w:szCs w:val="22"/>
                <w:lang w:val="en-GB"/>
              </w:rPr>
              <w:t>n</w:t>
            </w:r>
            <w:proofErr w:type="spellEnd"/>
            <w:r w:rsidRPr="00481CE0">
              <w:rPr>
                <w:rFonts w:eastAsia="Calibri"/>
                <w:sz w:val="22"/>
                <w:szCs w:val="22"/>
                <w:lang w:val="en-GB"/>
              </w:rPr>
              <w:t xml:space="preserve"> citizen, natural or legal person, entity or body established in </w:t>
            </w:r>
            <w:proofErr w:type="spellStart"/>
            <w:proofErr w:type="gramStart"/>
            <w:r w:rsidR="007038B6" w:rsidRPr="00481CE0">
              <w:rPr>
                <w:rFonts w:eastAsia="Calibri"/>
                <w:sz w:val="22"/>
                <w:szCs w:val="22"/>
                <w:lang w:val="en-GB"/>
              </w:rPr>
              <w:t>russia</w:t>
            </w:r>
            <w:proofErr w:type="spellEnd"/>
            <w:r w:rsidRPr="00481CE0">
              <w:rPr>
                <w:rFonts w:eastAsia="Calibri"/>
                <w:sz w:val="22"/>
                <w:szCs w:val="22"/>
                <w:lang w:val="en-GB"/>
              </w:rPr>
              <w:t>;</w:t>
            </w:r>
            <w:proofErr w:type="gramEnd"/>
          </w:p>
          <w:p w14:paraId="3951A067" w14:textId="77777777" w:rsidR="004921DE" w:rsidRPr="00481CE0" w:rsidRDefault="004921DE" w:rsidP="00481CE0">
            <w:pPr>
              <w:spacing w:line="276" w:lineRule="auto"/>
              <w:jc w:val="both"/>
              <w:rPr>
                <w:rFonts w:eastAsia="Calibri"/>
                <w:sz w:val="22"/>
                <w:szCs w:val="22"/>
                <w:lang w:val="en-GB"/>
              </w:rPr>
            </w:pPr>
            <w:r w:rsidRPr="00481CE0">
              <w:rPr>
                <w:rFonts w:eastAsia="Calibri"/>
                <w:sz w:val="22"/>
                <w:szCs w:val="22"/>
                <w:lang w:val="en-GB"/>
              </w:rPr>
              <w:t>2) the supplier, its subcontractor or the economic operator whose capacities are relied upon, where such subcontractors or economic operators account for at least 10 (ten) percent of the value of the procurement contract, is a legal person, entity or organisation in which more than fifty (50) per cent of the ownership rights are held, directly or indirectly, by an entity referred to in point 1;</w:t>
            </w:r>
          </w:p>
          <w:p w14:paraId="0B8354F4" w14:textId="77777777" w:rsidR="004921DE" w:rsidRPr="00481CE0" w:rsidRDefault="004921DE" w:rsidP="00481CE0">
            <w:pPr>
              <w:spacing w:line="276" w:lineRule="auto"/>
              <w:jc w:val="both"/>
              <w:rPr>
                <w:rFonts w:eastAsia="Calibri"/>
                <w:sz w:val="22"/>
                <w:szCs w:val="22"/>
                <w:lang w:val="en-GB"/>
              </w:rPr>
            </w:pPr>
            <w:r w:rsidRPr="00481CE0">
              <w:rPr>
                <w:rFonts w:eastAsia="Calibri"/>
                <w:sz w:val="22"/>
                <w:szCs w:val="22"/>
                <w:lang w:val="en-GB"/>
              </w:rPr>
              <w:t>3) the supplier, its subcontractor or the economic operator whose capacities are relied upon, where such subcontractors or economic operators account for at least ten 10 (ten) percent of the value of the contract, is a natural or legal person, entity or body acting in the name of, or at the behest of, an economic operator referred to in points 1 or 2 of this paragraph.</w:t>
            </w:r>
          </w:p>
          <w:p w14:paraId="485EDDB2" w14:textId="77777777" w:rsidR="004921DE" w:rsidRPr="00481CE0" w:rsidRDefault="004921DE" w:rsidP="00481CE0">
            <w:pPr>
              <w:spacing w:line="276" w:lineRule="auto"/>
              <w:jc w:val="both"/>
              <w:rPr>
                <w:rFonts w:eastAsia="Calibri"/>
                <w:b/>
                <w:bCs/>
                <w:i/>
                <w:iCs/>
                <w:sz w:val="22"/>
                <w:szCs w:val="22"/>
                <w:lang w:val="en-GB"/>
              </w:rPr>
            </w:pPr>
            <w:r w:rsidRPr="00481CE0">
              <w:rPr>
                <w:rFonts w:eastAsia="Calibri"/>
                <w:b/>
                <w:bCs/>
                <w:i/>
                <w:iCs/>
                <w:sz w:val="22"/>
                <w:szCs w:val="22"/>
                <w:lang w:val="en-GB"/>
              </w:rPr>
              <w:t xml:space="preserve">International sanctions </w:t>
            </w:r>
          </w:p>
          <w:p w14:paraId="7A6BD352" w14:textId="3CFAA32A" w:rsidR="004921DE" w:rsidRPr="00481CE0" w:rsidRDefault="004921DE" w:rsidP="00481CE0">
            <w:pPr>
              <w:spacing w:line="276" w:lineRule="auto"/>
              <w:jc w:val="both"/>
              <w:rPr>
                <w:sz w:val="22"/>
                <w:szCs w:val="22"/>
                <w:lang w:val="en-GB"/>
              </w:rPr>
            </w:pPr>
            <w:r w:rsidRPr="00481CE0">
              <w:rPr>
                <w:rFonts w:eastAsia="Calibri"/>
                <w:sz w:val="22"/>
                <w:szCs w:val="22"/>
                <w:lang w:val="en-GB"/>
              </w:rPr>
              <w:lastRenderedPageBreak/>
              <w:t>The supplier, the sub-</w:t>
            </w:r>
            <w:r w:rsidR="00EB1C47" w:rsidRPr="00481CE0">
              <w:rPr>
                <w:rFonts w:eastAsia="Calibri"/>
                <w:sz w:val="22"/>
                <w:szCs w:val="22"/>
                <w:lang w:val="en-GB"/>
              </w:rPr>
              <w:t>suppliers,</w:t>
            </w:r>
            <w:r w:rsidRPr="00481CE0">
              <w:rPr>
                <w:rFonts w:eastAsia="Calibri"/>
                <w:sz w:val="22"/>
                <w:szCs w:val="22"/>
                <w:lang w:val="en-GB"/>
              </w:rPr>
              <w:t xml:space="preserve"> the entities whose capacities supplier relies on, are not subject to international sanctions implemented in the Republic of Lithuania, as defined in the Law on International Sanctions of the Republic of Lithuania</w:t>
            </w:r>
          </w:p>
        </w:tc>
        <w:tc>
          <w:tcPr>
            <w:tcW w:w="4619" w:type="dxa"/>
          </w:tcPr>
          <w:p w14:paraId="1596F2F1" w14:textId="77777777" w:rsidR="004921DE" w:rsidRPr="00481CE0" w:rsidRDefault="004921DE" w:rsidP="00481CE0">
            <w:pPr>
              <w:spacing w:line="276" w:lineRule="auto"/>
              <w:jc w:val="both"/>
              <w:rPr>
                <w:color w:val="000000" w:themeColor="text1"/>
                <w:sz w:val="22"/>
                <w:szCs w:val="22"/>
                <w:lang w:val="en-GB"/>
              </w:rPr>
            </w:pPr>
            <w:r w:rsidRPr="00481CE0">
              <w:rPr>
                <w:color w:val="000000" w:themeColor="text1"/>
                <w:spacing w:val="-8"/>
                <w:sz w:val="22"/>
                <w:szCs w:val="22"/>
                <w:lang w:val="en-GB"/>
              </w:rPr>
              <w:lastRenderedPageBreak/>
              <w:t>The Supplier shall declare at the time of the submission of the tender the absence of the prohibited conditions referred to in this point.</w:t>
            </w:r>
          </w:p>
          <w:p w14:paraId="5AF2CEA8" w14:textId="77777777" w:rsidR="004921DE" w:rsidRPr="00481CE0" w:rsidRDefault="004921DE" w:rsidP="00481CE0">
            <w:pPr>
              <w:spacing w:line="276" w:lineRule="auto"/>
              <w:jc w:val="both"/>
              <w:rPr>
                <w:color w:val="000000" w:themeColor="text1"/>
                <w:spacing w:val="-8"/>
                <w:sz w:val="22"/>
                <w:szCs w:val="22"/>
                <w:lang w:val="en-GB"/>
              </w:rPr>
            </w:pPr>
          </w:p>
        </w:tc>
      </w:tr>
      <w:tr w:rsidR="004921DE" w:rsidRPr="00481CE0" w14:paraId="57E9782D" w14:textId="77777777" w:rsidTr="00985E6B">
        <w:tc>
          <w:tcPr>
            <w:tcW w:w="773" w:type="dxa"/>
          </w:tcPr>
          <w:p w14:paraId="7BC6EFB8" w14:textId="13D62CE3" w:rsidR="004921DE" w:rsidRPr="00481CE0" w:rsidRDefault="004921DE" w:rsidP="00481CE0">
            <w:pPr>
              <w:spacing w:line="276" w:lineRule="auto"/>
              <w:jc w:val="both"/>
              <w:rPr>
                <w:color w:val="000000" w:themeColor="text1"/>
                <w:spacing w:val="-8"/>
                <w:sz w:val="22"/>
                <w:szCs w:val="22"/>
                <w:lang w:val="en-GB"/>
              </w:rPr>
            </w:pPr>
            <w:r w:rsidRPr="00481CE0">
              <w:rPr>
                <w:color w:val="000000" w:themeColor="text1"/>
                <w:spacing w:val="-8"/>
                <w:sz w:val="22"/>
                <w:szCs w:val="22"/>
                <w:lang w:val="en-GB"/>
              </w:rPr>
              <w:t>8.1.5.</w:t>
            </w:r>
          </w:p>
        </w:tc>
        <w:tc>
          <w:tcPr>
            <w:tcW w:w="4122" w:type="dxa"/>
          </w:tcPr>
          <w:p w14:paraId="19E76FDD" w14:textId="77777777" w:rsidR="004921DE" w:rsidRPr="00481CE0" w:rsidRDefault="004921DE" w:rsidP="00481CE0">
            <w:pPr>
              <w:spacing w:line="276" w:lineRule="auto"/>
              <w:jc w:val="both"/>
              <w:rPr>
                <w:rFonts w:eastAsia="Calibri"/>
                <w:b/>
                <w:i/>
                <w:sz w:val="22"/>
                <w:szCs w:val="22"/>
                <w:lang w:val="en-GB"/>
              </w:rPr>
            </w:pPr>
            <w:r w:rsidRPr="00481CE0">
              <w:rPr>
                <w:rFonts w:eastAsia="Calibri"/>
                <w:b/>
                <w:i/>
                <w:sz w:val="22"/>
                <w:szCs w:val="22"/>
                <w:lang w:val="en-GB"/>
              </w:rPr>
              <w:t>National grounds for safeguarding national security interests in the beneficiary country</w:t>
            </w:r>
          </w:p>
          <w:p w14:paraId="5EBB3B3D" w14:textId="2BD2EF78" w:rsidR="004921DE" w:rsidRPr="00481CE0" w:rsidRDefault="004921DE" w:rsidP="00481CE0">
            <w:pPr>
              <w:spacing w:line="276" w:lineRule="auto"/>
              <w:jc w:val="both"/>
              <w:rPr>
                <w:rFonts w:eastAsia="Calibri"/>
                <w:b/>
                <w:bCs/>
                <w:i/>
                <w:iCs/>
                <w:sz w:val="22"/>
                <w:szCs w:val="22"/>
                <w:lang w:val="en-GB"/>
              </w:rPr>
            </w:pPr>
            <w:r w:rsidRPr="00481CE0">
              <w:rPr>
                <w:rFonts w:eastAsia="Calibri"/>
                <w:sz w:val="22"/>
                <w:szCs w:val="22"/>
                <w:lang w:val="en-GB"/>
              </w:rPr>
              <w:t xml:space="preserve">The supplier, subcontractors, economic operators whose capacities are relied upon are not subject to sanctions </w:t>
            </w:r>
            <w:proofErr w:type="gramStart"/>
            <w:r w:rsidRPr="00481CE0">
              <w:rPr>
                <w:rFonts w:eastAsia="Calibri"/>
                <w:sz w:val="22"/>
                <w:szCs w:val="22"/>
                <w:lang w:val="en-GB"/>
              </w:rPr>
              <w:t>as a result of</w:t>
            </w:r>
            <w:proofErr w:type="gramEnd"/>
            <w:r w:rsidRPr="00481CE0">
              <w:rPr>
                <w:rFonts w:eastAsia="Calibri"/>
                <w:sz w:val="22"/>
                <w:szCs w:val="22"/>
                <w:lang w:val="en-GB"/>
              </w:rPr>
              <w:t xml:space="preserve"> the armed aggression of the </w:t>
            </w:r>
            <w:proofErr w:type="spellStart"/>
            <w:r w:rsidR="007038B6" w:rsidRPr="00481CE0">
              <w:rPr>
                <w:rFonts w:eastAsia="Calibri"/>
                <w:sz w:val="22"/>
                <w:szCs w:val="22"/>
                <w:lang w:val="en-GB"/>
              </w:rPr>
              <w:t>russia</w:t>
            </w:r>
            <w:r w:rsidRPr="00481CE0">
              <w:rPr>
                <w:rFonts w:eastAsia="Calibri"/>
                <w:sz w:val="22"/>
                <w:szCs w:val="22"/>
                <w:lang w:val="en-GB"/>
              </w:rPr>
              <w:t>n</w:t>
            </w:r>
            <w:proofErr w:type="spellEnd"/>
            <w:r w:rsidRPr="00481CE0">
              <w:rPr>
                <w:rFonts w:eastAsia="Calibri"/>
                <w:sz w:val="22"/>
                <w:szCs w:val="22"/>
                <w:lang w:val="en-GB"/>
              </w:rPr>
              <w:t xml:space="preserve"> Federation against Ukraine and to sanctions in accordance with the Law on Sanctions of Ukraine.</w:t>
            </w:r>
          </w:p>
        </w:tc>
        <w:tc>
          <w:tcPr>
            <w:tcW w:w="4619" w:type="dxa"/>
          </w:tcPr>
          <w:p w14:paraId="4FDC77B7" w14:textId="77777777" w:rsidR="004921DE" w:rsidRPr="00481CE0" w:rsidRDefault="004921DE" w:rsidP="00481CE0">
            <w:pPr>
              <w:spacing w:line="276" w:lineRule="auto"/>
              <w:jc w:val="both"/>
              <w:rPr>
                <w:color w:val="000000" w:themeColor="text1"/>
                <w:spacing w:val="-8"/>
                <w:sz w:val="22"/>
                <w:szCs w:val="22"/>
                <w:lang w:val="en-GB"/>
              </w:rPr>
            </w:pPr>
            <w:r w:rsidRPr="00481CE0">
              <w:rPr>
                <w:color w:val="000000" w:themeColor="text1"/>
                <w:spacing w:val="-8"/>
                <w:sz w:val="22"/>
                <w:szCs w:val="22"/>
                <w:lang w:val="en-GB"/>
              </w:rPr>
              <w:t>The Supplier shall declare at the time of the submission of the tender the absence of the prohibited conditions referred to in this point.</w:t>
            </w:r>
          </w:p>
        </w:tc>
      </w:tr>
      <w:bookmarkEnd w:id="6"/>
    </w:tbl>
    <w:p w14:paraId="7C8BBB78" w14:textId="77777777" w:rsidR="004921DE" w:rsidRPr="00481CE0" w:rsidRDefault="004921DE" w:rsidP="00481CE0">
      <w:pPr>
        <w:tabs>
          <w:tab w:val="left" w:pos="1276"/>
        </w:tabs>
        <w:spacing w:after="0" w:line="276" w:lineRule="auto"/>
        <w:ind w:right="57"/>
        <w:jc w:val="both"/>
        <w:rPr>
          <w:rFonts w:ascii="Times New Roman" w:eastAsia="Times New Roman" w:hAnsi="Times New Roman" w:cs="Times New Roman"/>
          <w:lang w:eastAsia="uk-UA"/>
        </w:rPr>
      </w:pPr>
    </w:p>
    <w:p w14:paraId="6CE2F6AE" w14:textId="77777777" w:rsidR="00EB1C47" w:rsidRPr="00481CE0" w:rsidRDefault="00EB1C47" w:rsidP="00481CE0">
      <w:pPr>
        <w:keepNext/>
        <w:numPr>
          <w:ilvl w:val="0"/>
          <w:numId w:val="1"/>
        </w:numPr>
        <w:spacing w:after="0" w:line="276" w:lineRule="auto"/>
        <w:ind w:left="426" w:hanging="426"/>
        <w:contextualSpacing/>
        <w:jc w:val="center"/>
        <w:outlineLvl w:val="0"/>
        <w:rPr>
          <w:rFonts w:ascii="Times New Roman" w:eastAsia="Times New Roman" w:hAnsi="Times New Roman" w:cs="Times New Roman"/>
          <w:b/>
          <w:bCs/>
          <w:lang w:val="en-GB" w:eastAsia="uk-UA"/>
        </w:rPr>
      </w:pPr>
      <w:r w:rsidRPr="00481CE0">
        <w:rPr>
          <w:rFonts w:ascii="Times New Roman" w:eastAsia="Times New Roman" w:hAnsi="Times New Roman" w:cs="Times New Roman"/>
          <w:b/>
          <w:bCs/>
          <w:spacing w:val="-2"/>
          <w:lang w:val="en-GB" w:eastAsia="uk-UA"/>
        </w:rPr>
        <w:t>EVALUATION OF TENDERS</w:t>
      </w:r>
    </w:p>
    <w:p w14:paraId="5A1E7203" w14:textId="77777777" w:rsidR="00EB1C47" w:rsidRPr="00481CE0" w:rsidRDefault="00EB1C47" w:rsidP="00481CE0">
      <w:pPr>
        <w:spacing w:after="0" w:line="276" w:lineRule="auto"/>
        <w:rPr>
          <w:rFonts w:ascii="Times New Roman" w:eastAsia="Times New Roman" w:hAnsi="Times New Roman" w:cs="Times New Roman"/>
          <w:spacing w:val="-2"/>
          <w:lang w:val="en-GB" w:eastAsia="uk-UA"/>
        </w:rPr>
      </w:pPr>
    </w:p>
    <w:p w14:paraId="5D08C038" w14:textId="32E04884" w:rsidR="00EB1C47" w:rsidRPr="00481CE0" w:rsidRDefault="00EB1C47" w:rsidP="00481CE0">
      <w:pPr>
        <w:tabs>
          <w:tab w:val="left" w:pos="1134"/>
        </w:tabs>
        <w:spacing w:after="0" w:line="276" w:lineRule="auto"/>
        <w:ind w:right="57"/>
        <w:jc w:val="both"/>
        <w:rPr>
          <w:rFonts w:ascii="Times New Roman" w:eastAsia="Times New Roman" w:hAnsi="Times New Roman" w:cs="Times New Roman"/>
          <w:b/>
          <w:bCs/>
          <w:lang w:val="en-GB" w:eastAsia="uk-UA"/>
        </w:rPr>
      </w:pPr>
      <w:r w:rsidRPr="00481CE0">
        <w:rPr>
          <w:rFonts w:ascii="Times New Roman" w:eastAsia="Times New Roman" w:hAnsi="Times New Roman" w:cs="Times New Roman"/>
          <w:lang w:val="en-GB" w:eastAsia="uk-UA"/>
        </w:rPr>
        <w:t xml:space="preserve">9.1. CPVA shall evaluate the tenders not rejected and select the most economically advantageous tender according to </w:t>
      </w:r>
      <w:r w:rsidRPr="00481CE0">
        <w:rPr>
          <w:rFonts w:ascii="Times New Roman" w:eastAsia="Times New Roman" w:hAnsi="Times New Roman" w:cs="Times New Roman"/>
          <w:b/>
          <w:bCs/>
          <w:u w:val="single"/>
          <w:lang w:val="en-GB" w:eastAsia="uk-UA"/>
        </w:rPr>
        <w:t>price</w:t>
      </w:r>
      <w:r w:rsidR="007038B6" w:rsidRPr="00481CE0">
        <w:rPr>
          <w:rFonts w:ascii="Times New Roman" w:eastAsia="Times New Roman" w:hAnsi="Times New Roman" w:cs="Times New Roman"/>
          <w:b/>
          <w:bCs/>
          <w:u w:val="single"/>
          <w:lang w:val="en-GB" w:eastAsia="uk-UA"/>
        </w:rPr>
        <w:t>-quality ratio</w:t>
      </w:r>
      <w:r w:rsidRPr="00481CE0">
        <w:rPr>
          <w:rFonts w:ascii="Times New Roman" w:eastAsia="Times New Roman" w:hAnsi="Times New Roman" w:cs="Times New Roman"/>
          <w:b/>
          <w:bCs/>
          <w:lang w:val="en-GB" w:eastAsia="uk-UA"/>
        </w:rPr>
        <w:t xml:space="preserve">. </w:t>
      </w:r>
    </w:p>
    <w:p w14:paraId="23BB23E7" w14:textId="7E68F6F9" w:rsidR="00491933" w:rsidRPr="00481CE0" w:rsidRDefault="00EB1C47" w:rsidP="00481CE0">
      <w:pPr>
        <w:tabs>
          <w:tab w:val="left" w:pos="1134"/>
        </w:tabs>
        <w:spacing w:after="0" w:line="276" w:lineRule="auto"/>
        <w:ind w:right="57"/>
        <w:jc w:val="both"/>
        <w:rPr>
          <w:rFonts w:ascii="Times New Roman" w:eastAsia="Times New Roman" w:hAnsi="Times New Roman" w:cs="Times New Roman"/>
          <w:lang w:val="en-GB" w:eastAsia="uk-UA"/>
        </w:rPr>
      </w:pPr>
      <w:r w:rsidRPr="00481CE0">
        <w:rPr>
          <w:rFonts w:ascii="Times New Roman" w:eastAsia="Times New Roman" w:hAnsi="Times New Roman" w:cs="Times New Roman"/>
          <w:lang w:val="en-GB" w:eastAsia="uk-UA"/>
        </w:rPr>
        <w:t xml:space="preserve">9.2. </w:t>
      </w:r>
      <w:r w:rsidR="00491933" w:rsidRPr="00481CE0">
        <w:rPr>
          <w:rFonts w:ascii="Times New Roman" w:hAnsi="Times New Roman" w:cs="Times New Roman"/>
        </w:rPr>
        <w:t>Criteria for the evaluation of tenders</w:t>
      </w:r>
      <w:r w:rsidR="00491933" w:rsidRPr="00481CE0">
        <w:rPr>
          <w:rFonts w:ascii="Times New Roman" w:eastAsia="Times New Roman" w:hAnsi="Times New Roman" w:cs="Times New Roman"/>
          <w:lang w:val="en-GB" w:eastAsia="uk-UA"/>
        </w:rPr>
        <w:t>:</w:t>
      </w:r>
    </w:p>
    <w:tbl>
      <w:tblPr>
        <w:tblStyle w:val="TableGrid"/>
        <w:tblW w:w="0" w:type="auto"/>
        <w:tblLook w:val="04A0" w:firstRow="1" w:lastRow="0" w:firstColumn="1" w:lastColumn="0" w:noHBand="0" w:noVBand="1"/>
      </w:tblPr>
      <w:tblGrid>
        <w:gridCol w:w="2972"/>
        <w:gridCol w:w="1418"/>
        <w:gridCol w:w="1521"/>
        <w:gridCol w:w="3582"/>
      </w:tblGrid>
      <w:tr w:rsidR="00866BCD" w:rsidRPr="00481CE0" w14:paraId="10D67495" w14:textId="6E2DB9F4" w:rsidTr="00866BCD">
        <w:tc>
          <w:tcPr>
            <w:tcW w:w="2972" w:type="dxa"/>
          </w:tcPr>
          <w:p w14:paraId="76B1DF74" w14:textId="4FF92A9D" w:rsidR="00866BCD" w:rsidRPr="00481CE0" w:rsidRDefault="00866BCD" w:rsidP="00481CE0">
            <w:pPr>
              <w:tabs>
                <w:tab w:val="left" w:pos="1134"/>
              </w:tabs>
              <w:spacing w:line="276" w:lineRule="auto"/>
              <w:ind w:right="57"/>
              <w:jc w:val="both"/>
              <w:rPr>
                <w:sz w:val="22"/>
                <w:szCs w:val="22"/>
                <w:lang w:val="en-GB" w:eastAsia="uk-UA"/>
              </w:rPr>
            </w:pPr>
            <w:r w:rsidRPr="00481CE0">
              <w:rPr>
                <w:b/>
                <w:sz w:val="22"/>
                <w:szCs w:val="22"/>
                <w:lang w:eastAsia="en-US"/>
              </w:rPr>
              <w:t xml:space="preserve">Evaluation criteria </w:t>
            </w:r>
          </w:p>
        </w:tc>
        <w:tc>
          <w:tcPr>
            <w:tcW w:w="1418" w:type="dxa"/>
          </w:tcPr>
          <w:p w14:paraId="20D650F7" w14:textId="48F069EF" w:rsidR="00866BCD" w:rsidRPr="00481CE0" w:rsidRDefault="00866BCD" w:rsidP="00481CE0">
            <w:pPr>
              <w:tabs>
                <w:tab w:val="left" w:pos="1134"/>
              </w:tabs>
              <w:spacing w:line="276" w:lineRule="auto"/>
              <w:ind w:right="57"/>
              <w:jc w:val="both"/>
              <w:rPr>
                <w:sz w:val="22"/>
                <w:szCs w:val="22"/>
                <w:lang w:val="en-GB" w:eastAsia="uk-UA"/>
              </w:rPr>
            </w:pPr>
            <w:r w:rsidRPr="00481CE0">
              <w:rPr>
                <w:b/>
                <w:sz w:val="22"/>
                <w:szCs w:val="22"/>
                <w:lang w:eastAsia="en-US"/>
              </w:rPr>
              <w:t xml:space="preserve">Scoring of the </w:t>
            </w:r>
            <w:r w:rsidR="00E7584B" w:rsidRPr="00481CE0">
              <w:rPr>
                <w:b/>
                <w:sz w:val="22"/>
                <w:szCs w:val="22"/>
                <w:lang w:eastAsia="en-US"/>
              </w:rPr>
              <w:t>parameter</w:t>
            </w:r>
          </w:p>
        </w:tc>
        <w:tc>
          <w:tcPr>
            <w:tcW w:w="1521" w:type="dxa"/>
            <w:vAlign w:val="center"/>
          </w:tcPr>
          <w:p w14:paraId="58ECD5E4" w14:textId="4C07F4A2" w:rsidR="00866BCD" w:rsidRPr="00481CE0" w:rsidRDefault="00866BCD" w:rsidP="00481CE0">
            <w:pPr>
              <w:tabs>
                <w:tab w:val="left" w:pos="1134"/>
              </w:tabs>
              <w:spacing w:line="276" w:lineRule="auto"/>
              <w:ind w:right="57"/>
              <w:jc w:val="both"/>
              <w:rPr>
                <w:sz w:val="22"/>
                <w:szCs w:val="22"/>
                <w:lang w:val="en-GB" w:eastAsia="uk-UA"/>
              </w:rPr>
            </w:pPr>
            <w:r w:rsidRPr="00481CE0">
              <w:rPr>
                <w:b/>
                <w:sz w:val="22"/>
                <w:szCs w:val="22"/>
                <w:lang w:eastAsia="en-US"/>
              </w:rPr>
              <w:t>Criterion weighting</w:t>
            </w:r>
          </w:p>
        </w:tc>
        <w:tc>
          <w:tcPr>
            <w:tcW w:w="3582" w:type="dxa"/>
          </w:tcPr>
          <w:p w14:paraId="3FA60A19" w14:textId="77777777" w:rsidR="00866BCD" w:rsidRPr="00481CE0" w:rsidRDefault="00866BCD" w:rsidP="00481CE0">
            <w:pPr>
              <w:tabs>
                <w:tab w:val="left" w:pos="1134"/>
              </w:tabs>
              <w:spacing w:line="276" w:lineRule="auto"/>
              <w:ind w:right="57"/>
              <w:jc w:val="both"/>
              <w:rPr>
                <w:rFonts w:eastAsia="Arial"/>
                <w:b/>
                <w:bCs/>
                <w:kern w:val="2"/>
                <w:sz w:val="22"/>
                <w:szCs w:val="22"/>
                <w14:ligatures w14:val="standardContextual"/>
              </w:rPr>
            </w:pPr>
            <w:r w:rsidRPr="00481CE0">
              <w:rPr>
                <w:rFonts w:eastAsia="Arial"/>
                <w:b/>
                <w:bCs/>
                <w:kern w:val="2"/>
                <w:sz w:val="22"/>
                <w:szCs w:val="22"/>
                <w14:ligatures w14:val="standardContextual"/>
              </w:rPr>
              <w:t>Documents/information accompanying the Tender</w:t>
            </w:r>
          </w:p>
          <w:p w14:paraId="6B43B582" w14:textId="4BDEDBE0" w:rsidR="00866BCD" w:rsidRPr="00481CE0" w:rsidRDefault="00866BCD" w:rsidP="00481CE0">
            <w:pPr>
              <w:tabs>
                <w:tab w:val="left" w:pos="1134"/>
              </w:tabs>
              <w:spacing w:line="276" w:lineRule="auto"/>
              <w:ind w:right="57"/>
              <w:jc w:val="both"/>
              <w:rPr>
                <w:rFonts w:eastAsia="Arial"/>
                <w:b/>
                <w:bCs/>
                <w:kern w:val="2"/>
                <w:sz w:val="22"/>
                <w:szCs w:val="22"/>
                <w14:ligatures w14:val="standardContextual"/>
              </w:rPr>
            </w:pPr>
          </w:p>
        </w:tc>
      </w:tr>
      <w:tr w:rsidR="00866BCD" w:rsidRPr="00481CE0" w14:paraId="56AE07E7" w14:textId="1F971D69" w:rsidTr="00866BCD">
        <w:tc>
          <w:tcPr>
            <w:tcW w:w="2972" w:type="dxa"/>
          </w:tcPr>
          <w:p w14:paraId="1E5BE8E3" w14:textId="368F3AD9" w:rsidR="00866BCD" w:rsidRPr="00481CE0" w:rsidRDefault="00866BCD" w:rsidP="00481CE0">
            <w:pPr>
              <w:spacing w:line="276" w:lineRule="auto"/>
              <w:rPr>
                <w:bCs/>
                <w:sz w:val="22"/>
                <w:szCs w:val="22"/>
              </w:rPr>
            </w:pPr>
            <w:r w:rsidRPr="00481CE0">
              <w:rPr>
                <w:bCs/>
                <w:sz w:val="22"/>
                <w:szCs w:val="22"/>
              </w:rPr>
              <w:t xml:space="preserve">First criterion </w:t>
            </w:r>
            <w:r w:rsidR="00980A16">
              <w:rPr>
                <w:bCs/>
                <w:sz w:val="22"/>
                <w:szCs w:val="22"/>
              </w:rPr>
              <w:t>–</w:t>
            </w:r>
            <w:r w:rsidRPr="00481CE0">
              <w:rPr>
                <w:bCs/>
                <w:sz w:val="22"/>
                <w:szCs w:val="22"/>
              </w:rPr>
              <w:t xml:space="preserve"> </w:t>
            </w:r>
            <w:r w:rsidR="00980A16">
              <w:rPr>
                <w:bCs/>
                <w:sz w:val="22"/>
                <w:szCs w:val="22"/>
              </w:rPr>
              <w:t xml:space="preserve">tender </w:t>
            </w:r>
            <w:r w:rsidRPr="00481CE0">
              <w:rPr>
                <w:bCs/>
                <w:sz w:val="22"/>
                <w:szCs w:val="22"/>
              </w:rPr>
              <w:t>price (C)</w:t>
            </w:r>
          </w:p>
          <w:p w14:paraId="6520CC69" w14:textId="77777777" w:rsidR="00866BCD" w:rsidRPr="00481CE0" w:rsidRDefault="00866BCD" w:rsidP="00481CE0">
            <w:pPr>
              <w:tabs>
                <w:tab w:val="left" w:pos="1134"/>
              </w:tabs>
              <w:spacing w:line="276" w:lineRule="auto"/>
              <w:ind w:right="57"/>
              <w:jc w:val="both"/>
              <w:rPr>
                <w:bCs/>
                <w:sz w:val="22"/>
                <w:szCs w:val="22"/>
              </w:rPr>
            </w:pPr>
          </w:p>
        </w:tc>
        <w:tc>
          <w:tcPr>
            <w:tcW w:w="1418" w:type="dxa"/>
          </w:tcPr>
          <w:p w14:paraId="364ED5A7" w14:textId="77777777" w:rsidR="00866BCD" w:rsidRPr="00481CE0" w:rsidRDefault="00866BCD" w:rsidP="00481CE0">
            <w:pPr>
              <w:tabs>
                <w:tab w:val="left" w:pos="1134"/>
              </w:tabs>
              <w:spacing w:line="276" w:lineRule="auto"/>
              <w:ind w:right="57"/>
              <w:jc w:val="both"/>
              <w:rPr>
                <w:bCs/>
                <w:sz w:val="22"/>
                <w:szCs w:val="22"/>
              </w:rPr>
            </w:pPr>
          </w:p>
        </w:tc>
        <w:tc>
          <w:tcPr>
            <w:tcW w:w="1521" w:type="dxa"/>
          </w:tcPr>
          <w:p w14:paraId="09673021" w14:textId="2BD5D464" w:rsidR="00866BCD" w:rsidRPr="00481CE0" w:rsidRDefault="00866BCD" w:rsidP="00481CE0">
            <w:pPr>
              <w:tabs>
                <w:tab w:val="left" w:pos="1134"/>
              </w:tabs>
              <w:spacing w:line="276" w:lineRule="auto"/>
              <w:ind w:right="57"/>
              <w:jc w:val="center"/>
              <w:rPr>
                <w:bCs/>
                <w:sz w:val="22"/>
                <w:szCs w:val="22"/>
              </w:rPr>
            </w:pPr>
            <w:r w:rsidRPr="00481CE0">
              <w:rPr>
                <w:bCs/>
                <w:sz w:val="22"/>
                <w:szCs w:val="22"/>
              </w:rPr>
              <w:t>X=60</w:t>
            </w:r>
          </w:p>
        </w:tc>
        <w:tc>
          <w:tcPr>
            <w:tcW w:w="3582" w:type="dxa"/>
          </w:tcPr>
          <w:p w14:paraId="03500F41" w14:textId="799C5C4E" w:rsidR="00866BCD" w:rsidRPr="00481CE0" w:rsidRDefault="00866BCD" w:rsidP="00481CE0">
            <w:pPr>
              <w:tabs>
                <w:tab w:val="left" w:pos="1134"/>
              </w:tabs>
              <w:spacing w:line="276" w:lineRule="auto"/>
              <w:ind w:right="57"/>
              <w:jc w:val="both"/>
              <w:rPr>
                <w:bCs/>
                <w:sz w:val="22"/>
                <w:szCs w:val="22"/>
              </w:rPr>
            </w:pPr>
            <w:r w:rsidRPr="00481CE0">
              <w:rPr>
                <w:rFonts w:eastAsia="Calibri"/>
                <w:kern w:val="2"/>
                <w:sz w:val="22"/>
                <w:szCs w:val="22"/>
                <w:lang w:eastAsia="en-US"/>
                <w14:ligatures w14:val="standardContextual"/>
              </w:rPr>
              <w:t>Tender form (Annex 2 of the Procurement Conditions)</w:t>
            </w:r>
          </w:p>
        </w:tc>
      </w:tr>
      <w:tr w:rsidR="00866BCD" w:rsidRPr="00481CE0" w14:paraId="3339AAB2" w14:textId="3165D661" w:rsidTr="00866BCD">
        <w:tc>
          <w:tcPr>
            <w:tcW w:w="2972" w:type="dxa"/>
          </w:tcPr>
          <w:p w14:paraId="418AEF61" w14:textId="75354E68" w:rsidR="00866BCD" w:rsidRPr="00481CE0" w:rsidRDefault="00866BCD" w:rsidP="00481CE0">
            <w:pPr>
              <w:tabs>
                <w:tab w:val="left" w:pos="1134"/>
              </w:tabs>
              <w:spacing w:line="276" w:lineRule="auto"/>
              <w:ind w:right="57"/>
              <w:jc w:val="both"/>
              <w:rPr>
                <w:bCs/>
                <w:sz w:val="22"/>
                <w:szCs w:val="22"/>
                <w:lang w:val="en-GB" w:eastAsia="uk-UA"/>
              </w:rPr>
            </w:pPr>
            <w:r w:rsidRPr="00481CE0">
              <w:rPr>
                <w:bCs/>
                <w:sz w:val="22"/>
                <w:szCs w:val="22"/>
                <w:lang w:eastAsia="en-US"/>
              </w:rPr>
              <w:t xml:space="preserve">Second criterion </w:t>
            </w:r>
            <w:r w:rsidR="0065181A" w:rsidRPr="00481CE0">
              <w:rPr>
                <w:bCs/>
                <w:sz w:val="22"/>
                <w:szCs w:val="22"/>
                <w:lang w:eastAsia="en-US"/>
              </w:rPr>
              <w:t>–</w:t>
            </w:r>
            <w:bookmarkStart w:id="7" w:name="_Hlk179891573"/>
            <w:r w:rsidRPr="00481CE0">
              <w:rPr>
                <w:bCs/>
                <w:sz w:val="22"/>
                <w:szCs w:val="22"/>
                <w:lang w:eastAsia="en-US"/>
              </w:rPr>
              <w:t xml:space="preserve"> </w:t>
            </w:r>
            <w:r w:rsidR="00F24A48" w:rsidRPr="00481CE0">
              <w:rPr>
                <w:bCs/>
                <w:sz w:val="22"/>
                <w:szCs w:val="22"/>
                <w:lang w:eastAsia="en-US"/>
              </w:rPr>
              <w:t xml:space="preserve">Additional experience </w:t>
            </w:r>
            <w:r w:rsidRPr="00481CE0">
              <w:rPr>
                <w:bCs/>
                <w:sz w:val="22"/>
                <w:szCs w:val="22"/>
                <w:lang w:eastAsia="en-US"/>
              </w:rPr>
              <w:t xml:space="preserve">of the proposed </w:t>
            </w:r>
            <w:bookmarkEnd w:id="7"/>
            <w:r w:rsidRPr="00481CE0">
              <w:rPr>
                <w:bCs/>
                <w:sz w:val="22"/>
                <w:szCs w:val="22"/>
                <w:lang w:eastAsia="en-US"/>
              </w:rPr>
              <w:t>specialists (T)</w:t>
            </w:r>
            <w:r w:rsidR="003077B3" w:rsidRPr="00481CE0">
              <w:rPr>
                <w:bCs/>
                <w:sz w:val="22"/>
                <w:szCs w:val="22"/>
                <w:lang w:eastAsia="en-US"/>
              </w:rPr>
              <w:t>:</w:t>
            </w:r>
          </w:p>
        </w:tc>
        <w:tc>
          <w:tcPr>
            <w:tcW w:w="1418" w:type="dxa"/>
          </w:tcPr>
          <w:p w14:paraId="0A0E284B" w14:textId="6CD053FE" w:rsidR="00866BCD" w:rsidRPr="00481CE0" w:rsidRDefault="00866BCD" w:rsidP="00481CE0">
            <w:pPr>
              <w:tabs>
                <w:tab w:val="left" w:pos="1134"/>
              </w:tabs>
              <w:spacing w:line="276" w:lineRule="auto"/>
              <w:ind w:right="57"/>
              <w:jc w:val="both"/>
              <w:rPr>
                <w:bCs/>
                <w:sz w:val="22"/>
                <w:szCs w:val="22"/>
                <w:lang w:val="en-GB" w:eastAsia="uk-UA"/>
              </w:rPr>
            </w:pPr>
          </w:p>
        </w:tc>
        <w:tc>
          <w:tcPr>
            <w:tcW w:w="1521" w:type="dxa"/>
          </w:tcPr>
          <w:p w14:paraId="1343E358" w14:textId="069B607E" w:rsidR="00866BCD" w:rsidRPr="00481CE0" w:rsidRDefault="00866BCD" w:rsidP="00481CE0">
            <w:pPr>
              <w:spacing w:line="276" w:lineRule="auto"/>
              <w:jc w:val="center"/>
              <w:rPr>
                <w:bCs/>
                <w:sz w:val="22"/>
                <w:szCs w:val="22"/>
              </w:rPr>
            </w:pPr>
            <w:r w:rsidRPr="00481CE0">
              <w:rPr>
                <w:bCs/>
                <w:sz w:val="22"/>
                <w:szCs w:val="22"/>
              </w:rPr>
              <w:t>Y</w:t>
            </w:r>
            <w:r w:rsidRPr="00481CE0">
              <w:rPr>
                <w:bCs/>
                <w:sz w:val="22"/>
                <w:szCs w:val="22"/>
                <w:vertAlign w:val="subscript"/>
              </w:rPr>
              <w:t>2</w:t>
            </w:r>
            <w:r w:rsidRPr="00481CE0">
              <w:rPr>
                <w:bCs/>
                <w:sz w:val="22"/>
                <w:szCs w:val="22"/>
              </w:rPr>
              <w:t xml:space="preserve"> =40</w:t>
            </w:r>
          </w:p>
          <w:p w14:paraId="5C2C86BB" w14:textId="2A998686" w:rsidR="00866BCD" w:rsidRPr="00481CE0" w:rsidRDefault="00866BCD" w:rsidP="00481CE0">
            <w:pPr>
              <w:tabs>
                <w:tab w:val="left" w:pos="1134"/>
              </w:tabs>
              <w:spacing w:line="276" w:lineRule="auto"/>
              <w:ind w:right="57"/>
              <w:jc w:val="center"/>
              <w:rPr>
                <w:bCs/>
                <w:sz w:val="22"/>
                <w:szCs w:val="22"/>
                <w:lang w:val="en-GB" w:eastAsia="uk-UA"/>
              </w:rPr>
            </w:pPr>
          </w:p>
        </w:tc>
        <w:tc>
          <w:tcPr>
            <w:tcW w:w="3582" w:type="dxa"/>
          </w:tcPr>
          <w:p w14:paraId="2ADE0FB3" w14:textId="7E8E0D19" w:rsidR="00866BCD" w:rsidRPr="00481CE0" w:rsidRDefault="00866BCD" w:rsidP="00481CE0">
            <w:pPr>
              <w:spacing w:line="276" w:lineRule="auto"/>
              <w:jc w:val="center"/>
              <w:rPr>
                <w:bCs/>
                <w:sz w:val="22"/>
                <w:szCs w:val="22"/>
              </w:rPr>
            </w:pPr>
          </w:p>
        </w:tc>
      </w:tr>
      <w:tr w:rsidR="00866BCD" w:rsidRPr="00481CE0" w14:paraId="42FE0E7A" w14:textId="240D02F2" w:rsidTr="00866BCD">
        <w:tc>
          <w:tcPr>
            <w:tcW w:w="2972" w:type="dxa"/>
          </w:tcPr>
          <w:p w14:paraId="2960768B" w14:textId="41DCFC03" w:rsidR="00866BCD" w:rsidRPr="00481CE0" w:rsidRDefault="004A05A3" w:rsidP="00481CE0">
            <w:pPr>
              <w:tabs>
                <w:tab w:val="left" w:pos="1134"/>
              </w:tabs>
              <w:spacing w:line="276" w:lineRule="auto"/>
              <w:ind w:right="57"/>
              <w:jc w:val="both"/>
              <w:rPr>
                <w:bCs/>
                <w:sz w:val="22"/>
                <w:szCs w:val="22"/>
              </w:rPr>
            </w:pPr>
            <w:r w:rsidRPr="00481CE0">
              <w:rPr>
                <w:bCs/>
                <w:sz w:val="22"/>
                <w:szCs w:val="22"/>
                <w:lang w:eastAsia="en-US"/>
              </w:rPr>
              <w:t xml:space="preserve">Parameter </w:t>
            </w:r>
            <w:r w:rsidR="00866BCD" w:rsidRPr="00481CE0">
              <w:rPr>
                <w:bCs/>
                <w:sz w:val="22"/>
                <w:szCs w:val="22"/>
                <w:lang w:eastAsia="en-US"/>
              </w:rPr>
              <w:t xml:space="preserve">1. </w:t>
            </w:r>
            <w:r w:rsidR="0065181A" w:rsidRPr="00481CE0">
              <w:rPr>
                <w:bCs/>
                <w:sz w:val="22"/>
                <w:szCs w:val="22"/>
                <w:lang w:eastAsia="en-US"/>
              </w:rPr>
              <w:t xml:space="preserve">Additional experience </w:t>
            </w:r>
            <w:r w:rsidR="00866BCD" w:rsidRPr="00481CE0">
              <w:rPr>
                <w:bCs/>
                <w:sz w:val="22"/>
                <w:szCs w:val="22"/>
              </w:rPr>
              <w:t>of working in events in Ukraine</w:t>
            </w:r>
          </w:p>
          <w:p w14:paraId="7F762C67" w14:textId="3FC82576" w:rsidR="00866BCD" w:rsidRPr="00481CE0" w:rsidRDefault="00866BCD" w:rsidP="00481CE0">
            <w:pPr>
              <w:tabs>
                <w:tab w:val="left" w:pos="1134"/>
              </w:tabs>
              <w:spacing w:line="276" w:lineRule="auto"/>
              <w:ind w:right="57"/>
              <w:jc w:val="both"/>
              <w:rPr>
                <w:bCs/>
                <w:sz w:val="22"/>
                <w:szCs w:val="22"/>
              </w:rPr>
            </w:pPr>
            <w:r w:rsidRPr="00481CE0">
              <w:rPr>
                <w:bCs/>
                <w:sz w:val="22"/>
                <w:szCs w:val="22"/>
                <w:lang w:eastAsia="en-US"/>
              </w:rPr>
              <w:t>(</w:t>
            </w:r>
            <w:r w:rsidR="00DE7F6B" w:rsidRPr="00481CE0">
              <w:rPr>
                <w:bCs/>
                <w:sz w:val="22"/>
                <w:szCs w:val="22"/>
                <w:lang w:eastAsia="en-US"/>
              </w:rPr>
              <w:t>T</w:t>
            </w:r>
            <w:r w:rsidRPr="00481CE0">
              <w:rPr>
                <w:bCs/>
                <w:sz w:val="22"/>
                <w:szCs w:val="22"/>
                <w:vertAlign w:val="subscript"/>
                <w:lang w:eastAsia="en-US"/>
              </w:rPr>
              <w:t>1</w:t>
            </w:r>
            <w:r w:rsidRPr="00481CE0">
              <w:rPr>
                <w:bCs/>
                <w:sz w:val="22"/>
                <w:szCs w:val="22"/>
                <w:lang w:eastAsia="en-US"/>
              </w:rPr>
              <w:t>)</w:t>
            </w:r>
          </w:p>
        </w:tc>
        <w:tc>
          <w:tcPr>
            <w:tcW w:w="1418" w:type="dxa"/>
          </w:tcPr>
          <w:p w14:paraId="2606BF4D" w14:textId="77777777" w:rsidR="00866BCD" w:rsidRPr="00481CE0" w:rsidRDefault="00866BCD" w:rsidP="00481CE0">
            <w:pPr>
              <w:spacing w:line="276" w:lineRule="auto"/>
              <w:rPr>
                <w:bCs/>
                <w:sz w:val="22"/>
                <w:szCs w:val="22"/>
                <w:lang w:eastAsia="en-US"/>
              </w:rPr>
            </w:pPr>
            <w:r w:rsidRPr="00481CE0">
              <w:rPr>
                <w:bCs/>
                <w:sz w:val="22"/>
                <w:szCs w:val="22"/>
                <w:lang w:eastAsia="en-US"/>
              </w:rPr>
              <w:t>Min. = 0</w:t>
            </w:r>
          </w:p>
          <w:p w14:paraId="739271E9" w14:textId="5F21D034" w:rsidR="00866BCD" w:rsidRPr="00481CE0" w:rsidRDefault="00866BCD" w:rsidP="00481CE0">
            <w:pPr>
              <w:spacing w:line="276" w:lineRule="auto"/>
              <w:rPr>
                <w:bCs/>
                <w:sz w:val="22"/>
                <w:szCs w:val="22"/>
              </w:rPr>
            </w:pPr>
            <w:r w:rsidRPr="00481CE0">
              <w:rPr>
                <w:bCs/>
                <w:sz w:val="22"/>
                <w:szCs w:val="22"/>
                <w:lang w:eastAsia="en-US"/>
              </w:rPr>
              <w:t xml:space="preserve">Max. = </w:t>
            </w:r>
            <w:r w:rsidR="00B95216">
              <w:rPr>
                <w:bCs/>
                <w:sz w:val="22"/>
                <w:szCs w:val="22"/>
                <w:lang w:eastAsia="en-US"/>
              </w:rPr>
              <w:t>12</w:t>
            </w:r>
          </w:p>
        </w:tc>
        <w:tc>
          <w:tcPr>
            <w:tcW w:w="1521" w:type="dxa"/>
          </w:tcPr>
          <w:p w14:paraId="5428F9A5" w14:textId="77777777" w:rsidR="00866BCD" w:rsidRPr="00481CE0" w:rsidRDefault="00866BCD" w:rsidP="00481CE0">
            <w:pPr>
              <w:spacing w:line="276" w:lineRule="auto"/>
              <w:jc w:val="center"/>
              <w:rPr>
                <w:bCs/>
                <w:sz w:val="22"/>
                <w:szCs w:val="22"/>
              </w:rPr>
            </w:pPr>
          </w:p>
        </w:tc>
        <w:tc>
          <w:tcPr>
            <w:tcW w:w="3582" w:type="dxa"/>
          </w:tcPr>
          <w:p w14:paraId="0CA55FCE" w14:textId="14EFB636" w:rsidR="00866BCD" w:rsidRPr="00481CE0" w:rsidRDefault="00866BCD" w:rsidP="00481CE0">
            <w:pPr>
              <w:spacing w:line="276" w:lineRule="auto"/>
              <w:jc w:val="both"/>
              <w:rPr>
                <w:rFonts w:eastAsia="Arial"/>
                <w:bCs/>
                <w:kern w:val="2"/>
                <w:sz w:val="22"/>
                <w:szCs w:val="22"/>
                <w14:ligatures w14:val="standardContextual"/>
              </w:rPr>
            </w:pPr>
            <w:r w:rsidRPr="00481CE0">
              <w:rPr>
                <w:rFonts w:eastAsia="Arial"/>
                <w:kern w:val="2"/>
                <w:sz w:val="22"/>
                <w:szCs w:val="22"/>
                <w14:ligatures w14:val="standardContextual"/>
              </w:rPr>
              <w:t xml:space="preserve">1. a </w:t>
            </w:r>
            <w:r w:rsidR="00C5330E" w:rsidRPr="00481CE0">
              <w:rPr>
                <w:rFonts w:eastAsia="Arial"/>
                <w:kern w:val="2"/>
                <w:sz w:val="22"/>
                <w:szCs w:val="22"/>
                <w14:ligatures w14:val="standardContextual"/>
              </w:rPr>
              <w:t>list of specialist</w:t>
            </w:r>
            <w:r w:rsidRPr="00481CE0">
              <w:rPr>
                <w:rFonts w:eastAsia="Arial"/>
                <w:kern w:val="2"/>
                <w:sz w:val="22"/>
                <w:szCs w:val="22"/>
                <w14:ligatures w14:val="standardContextual"/>
              </w:rPr>
              <w:t xml:space="preserve"> </w:t>
            </w:r>
            <w:r w:rsidR="00C5330E" w:rsidRPr="00481CE0">
              <w:rPr>
                <w:rFonts w:eastAsia="Arial"/>
                <w:kern w:val="2"/>
                <w:sz w:val="22"/>
                <w:szCs w:val="22"/>
                <w14:ligatures w14:val="standardContextual"/>
              </w:rPr>
              <w:t>in accordance with the form set out in</w:t>
            </w:r>
            <w:r w:rsidRPr="00481CE0">
              <w:rPr>
                <w:rFonts w:eastAsia="Arial"/>
                <w:kern w:val="2"/>
                <w:sz w:val="22"/>
                <w:szCs w:val="22"/>
                <w14:ligatures w14:val="standardContextual"/>
              </w:rPr>
              <w:t xml:space="preserve"> Annex </w:t>
            </w:r>
            <w:r w:rsidR="00C5330E" w:rsidRPr="00481CE0">
              <w:rPr>
                <w:rFonts w:eastAsia="Arial"/>
                <w:kern w:val="2"/>
                <w:sz w:val="22"/>
                <w:szCs w:val="22"/>
                <w14:ligatures w14:val="standardContextual"/>
              </w:rPr>
              <w:t>7</w:t>
            </w:r>
            <w:r w:rsidRPr="00481CE0">
              <w:rPr>
                <w:rFonts w:eastAsia="Arial"/>
                <w:kern w:val="2"/>
                <w:sz w:val="22"/>
                <w:szCs w:val="22"/>
                <w14:ligatures w14:val="standardContextual"/>
              </w:rPr>
              <w:t xml:space="preserve"> to the Procurement Conditions</w:t>
            </w:r>
            <w:r w:rsidRPr="00481CE0">
              <w:rPr>
                <w:rFonts w:eastAsia="Arial"/>
                <w:bCs/>
                <w:kern w:val="2"/>
                <w:sz w:val="22"/>
                <w:szCs w:val="22"/>
                <w14:ligatures w14:val="standardContextual"/>
              </w:rPr>
              <w:t>;</w:t>
            </w:r>
          </w:p>
          <w:p w14:paraId="00346120" w14:textId="77777777" w:rsidR="00DB4FCB" w:rsidRPr="00481CE0" w:rsidRDefault="00DB4FCB" w:rsidP="00481CE0">
            <w:pPr>
              <w:spacing w:line="276" w:lineRule="auto"/>
              <w:rPr>
                <w:rFonts w:eastAsia="Arial"/>
                <w:bCs/>
                <w:kern w:val="2"/>
                <w:sz w:val="22"/>
                <w:szCs w:val="22"/>
                <w:lang w:eastAsia="en-US"/>
                <w14:ligatures w14:val="standardContextual"/>
              </w:rPr>
            </w:pPr>
          </w:p>
          <w:p w14:paraId="2236CB3E" w14:textId="730ACBAB" w:rsidR="00866BCD" w:rsidRPr="00481CE0" w:rsidRDefault="00866BCD" w:rsidP="00481CE0">
            <w:pPr>
              <w:spacing w:line="276" w:lineRule="auto"/>
              <w:rPr>
                <w:rFonts w:eastAsia="Arial"/>
                <w:kern w:val="2"/>
                <w:sz w:val="22"/>
                <w:szCs w:val="22"/>
                <w14:ligatures w14:val="standardContextual"/>
              </w:rPr>
            </w:pPr>
            <w:r w:rsidRPr="00481CE0">
              <w:rPr>
                <w:rFonts w:eastAsia="Arial"/>
                <w:bCs/>
                <w:kern w:val="2"/>
                <w:sz w:val="22"/>
                <w:szCs w:val="22"/>
                <w:lang w:eastAsia="en-US"/>
                <w14:ligatures w14:val="standardContextual"/>
              </w:rPr>
              <w:t xml:space="preserve">2. </w:t>
            </w:r>
            <w:r w:rsidRPr="00481CE0">
              <w:rPr>
                <w:rFonts w:eastAsia="Arial"/>
                <w:kern w:val="2"/>
                <w:sz w:val="22"/>
                <w:szCs w:val="22"/>
                <w14:ligatures w14:val="standardContextual"/>
              </w:rPr>
              <w:t>client feedback/recommendations to the specialist, demonstrating that the service has been provided properly</w:t>
            </w:r>
            <w:r w:rsidRPr="00481CE0">
              <w:rPr>
                <w:rFonts w:eastAsia="Arial"/>
                <w:kern w:val="2"/>
                <w:sz w:val="22"/>
                <w:szCs w:val="22"/>
                <w:lang w:eastAsia="en-US"/>
                <w14:ligatures w14:val="standardContextual"/>
              </w:rPr>
              <w:t>.</w:t>
            </w:r>
          </w:p>
        </w:tc>
      </w:tr>
      <w:tr w:rsidR="00866BCD" w:rsidRPr="00481CE0" w14:paraId="51487124" w14:textId="2B1FCE62" w:rsidTr="00866BCD">
        <w:tc>
          <w:tcPr>
            <w:tcW w:w="2972" w:type="dxa"/>
          </w:tcPr>
          <w:p w14:paraId="16593811" w14:textId="4BDB9C19" w:rsidR="00866BCD" w:rsidRPr="00481CE0" w:rsidRDefault="004A05A3" w:rsidP="00481CE0">
            <w:pPr>
              <w:tabs>
                <w:tab w:val="left" w:pos="1134"/>
              </w:tabs>
              <w:spacing w:line="276" w:lineRule="auto"/>
              <w:ind w:right="57"/>
              <w:jc w:val="both"/>
              <w:rPr>
                <w:bCs/>
                <w:sz w:val="22"/>
                <w:szCs w:val="22"/>
              </w:rPr>
            </w:pPr>
            <w:r w:rsidRPr="00481CE0">
              <w:rPr>
                <w:bCs/>
                <w:sz w:val="22"/>
                <w:szCs w:val="22"/>
                <w:lang w:eastAsia="en-US"/>
              </w:rPr>
              <w:t xml:space="preserve">Parameter </w:t>
            </w:r>
            <w:r w:rsidR="00866BCD" w:rsidRPr="00481CE0">
              <w:rPr>
                <w:bCs/>
                <w:sz w:val="22"/>
                <w:szCs w:val="22"/>
                <w:lang w:eastAsia="en-US"/>
              </w:rPr>
              <w:t xml:space="preserve">2. </w:t>
            </w:r>
            <w:r w:rsidR="00F24A48" w:rsidRPr="00481CE0">
              <w:rPr>
                <w:bCs/>
                <w:sz w:val="22"/>
                <w:szCs w:val="22"/>
                <w:lang w:eastAsia="en-US"/>
              </w:rPr>
              <w:t xml:space="preserve">Additional experience </w:t>
            </w:r>
            <w:r w:rsidR="00866BCD" w:rsidRPr="00481CE0">
              <w:rPr>
                <w:bCs/>
                <w:sz w:val="22"/>
                <w:szCs w:val="22"/>
              </w:rPr>
              <w:t>of working in high-</w:t>
            </w:r>
            <w:r w:rsidR="00E7584B" w:rsidRPr="00481CE0">
              <w:rPr>
                <w:bCs/>
                <w:sz w:val="22"/>
                <w:szCs w:val="22"/>
              </w:rPr>
              <w:t>level</w:t>
            </w:r>
            <w:r w:rsidR="00866BCD" w:rsidRPr="00481CE0">
              <w:rPr>
                <w:bCs/>
                <w:sz w:val="22"/>
                <w:szCs w:val="22"/>
              </w:rPr>
              <w:t xml:space="preserve"> events in Ukraine </w:t>
            </w:r>
            <w:r w:rsidR="00866BCD" w:rsidRPr="00481CE0">
              <w:rPr>
                <w:sz w:val="22"/>
                <w:szCs w:val="22"/>
                <w:lang w:eastAsia="en-US"/>
              </w:rPr>
              <w:t>(</w:t>
            </w:r>
            <w:r w:rsidR="00DE7F6B" w:rsidRPr="00481CE0">
              <w:rPr>
                <w:sz w:val="22"/>
                <w:szCs w:val="22"/>
                <w:lang w:eastAsia="en-US"/>
              </w:rPr>
              <w:t>T</w:t>
            </w:r>
            <w:r w:rsidR="00866BCD" w:rsidRPr="00481CE0">
              <w:rPr>
                <w:sz w:val="22"/>
                <w:szCs w:val="22"/>
                <w:vertAlign w:val="subscript"/>
                <w:lang w:eastAsia="en-US"/>
              </w:rPr>
              <w:t>2</w:t>
            </w:r>
            <w:r w:rsidR="00866BCD" w:rsidRPr="00481CE0">
              <w:rPr>
                <w:sz w:val="22"/>
                <w:szCs w:val="22"/>
                <w:lang w:eastAsia="en-US"/>
              </w:rPr>
              <w:t>)</w:t>
            </w:r>
          </w:p>
        </w:tc>
        <w:tc>
          <w:tcPr>
            <w:tcW w:w="1418" w:type="dxa"/>
          </w:tcPr>
          <w:p w14:paraId="1A74D41C" w14:textId="77777777" w:rsidR="00866BCD" w:rsidRPr="00481CE0" w:rsidRDefault="00866BCD" w:rsidP="00481CE0">
            <w:pPr>
              <w:spacing w:line="276" w:lineRule="auto"/>
              <w:rPr>
                <w:bCs/>
                <w:sz w:val="22"/>
                <w:szCs w:val="22"/>
                <w:lang w:eastAsia="en-US"/>
              </w:rPr>
            </w:pPr>
            <w:r w:rsidRPr="00481CE0">
              <w:rPr>
                <w:bCs/>
                <w:sz w:val="22"/>
                <w:szCs w:val="22"/>
                <w:lang w:eastAsia="en-US"/>
              </w:rPr>
              <w:t>Min. = 0</w:t>
            </w:r>
          </w:p>
          <w:p w14:paraId="77C892DA" w14:textId="3E1BF83A" w:rsidR="00866BCD" w:rsidRPr="00481CE0" w:rsidRDefault="00866BCD" w:rsidP="00481CE0">
            <w:pPr>
              <w:spacing w:line="276" w:lineRule="auto"/>
              <w:rPr>
                <w:bCs/>
                <w:sz w:val="22"/>
                <w:szCs w:val="22"/>
              </w:rPr>
            </w:pPr>
            <w:r w:rsidRPr="00481CE0">
              <w:rPr>
                <w:bCs/>
                <w:sz w:val="22"/>
                <w:szCs w:val="22"/>
                <w:lang w:eastAsia="en-US"/>
              </w:rPr>
              <w:t xml:space="preserve">Max. = </w:t>
            </w:r>
            <w:r w:rsidR="00B95216">
              <w:rPr>
                <w:bCs/>
                <w:sz w:val="22"/>
                <w:szCs w:val="22"/>
                <w:lang w:eastAsia="en-US"/>
              </w:rPr>
              <w:t>12</w:t>
            </w:r>
          </w:p>
        </w:tc>
        <w:tc>
          <w:tcPr>
            <w:tcW w:w="1521" w:type="dxa"/>
          </w:tcPr>
          <w:p w14:paraId="64B6BB9D" w14:textId="77777777" w:rsidR="00866BCD" w:rsidRPr="00481CE0" w:rsidRDefault="00866BCD" w:rsidP="00481CE0">
            <w:pPr>
              <w:spacing w:line="276" w:lineRule="auto"/>
              <w:jc w:val="center"/>
              <w:rPr>
                <w:bCs/>
                <w:sz w:val="22"/>
                <w:szCs w:val="22"/>
              </w:rPr>
            </w:pPr>
          </w:p>
        </w:tc>
        <w:tc>
          <w:tcPr>
            <w:tcW w:w="3582" w:type="dxa"/>
          </w:tcPr>
          <w:p w14:paraId="454FDD79" w14:textId="2A0761F7" w:rsidR="00866BCD" w:rsidRPr="00481CE0" w:rsidRDefault="00866BCD" w:rsidP="00481CE0">
            <w:pPr>
              <w:spacing w:line="276" w:lineRule="auto"/>
              <w:rPr>
                <w:rFonts w:eastAsia="Arial"/>
                <w:bCs/>
                <w:kern w:val="2"/>
                <w:sz w:val="22"/>
                <w:szCs w:val="22"/>
                <w14:ligatures w14:val="standardContextual"/>
              </w:rPr>
            </w:pPr>
            <w:r w:rsidRPr="00481CE0">
              <w:rPr>
                <w:rFonts w:eastAsia="Arial"/>
                <w:kern w:val="2"/>
                <w:sz w:val="22"/>
                <w:szCs w:val="22"/>
                <w14:ligatures w14:val="standardContextual"/>
              </w:rPr>
              <w:t xml:space="preserve">1. </w:t>
            </w:r>
            <w:r w:rsidR="00C5330E" w:rsidRPr="00481CE0">
              <w:rPr>
                <w:rFonts w:eastAsia="Arial"/>
                <w:kern w:val="2"/>
                <w:sz w:val="22"/>
                <w:szCs w:val="22"/>
                <w14:ligatures w14:val="standardContextual"/>
              </w:rPr>
              <w:t>a list of specialist in accordance with the form set out in Annex 7 to the Procurement Conditions</w:t>
            </w:r>
            <w:r w:rsidRPr="00481CE0">
              <w:rPr>
                <w:rFonts w:eastAsia="Arial"/>
                <w:bCs/>
                <w:kern w:val="2"/>
                <w:sz w:val="22"/>
                <w:szCs w:val="22"/>
                <w14:ligatures w14:val="standardContextual"/>
              </w:rPr>
              <w:t>;</w:t>
            </w:r>
          </w:p>
          <w:p w14:paraId="3DDD794A" w14:textId="77777777" w:rsidR="00DB4FCB" w:rsidRPr="00481CE0" w:rsidRDefault="00DB4FCB" w:rsidP="00481CE0">
            <w:pPr>
              <w:spacing w:line="276" w:lineRule="auto"/>
              <w:rPr>
                <w:rFonts w:eastAsia="Arial"/>
                <w:bCs/>
                <w:kern w:val="2"/>
                <w:sz w:val="22"/>
                <w:szCs w:val="22"/>
                <w:lang w:eastAsia="en-US"/>
                <w14:ligatures w14:val="standardContextual"/>
              </w:rPr>
            </w:pPr>
          </w:p>
          <w:p w14:paraId="7E3D5CAA" w14:textId="747EC1CB" w:rsidR="00866BCD" w:rsidRPr="00481CE0" w:rsidRDefault="00866BCD" w:rsidP="00481CE0">
            <w:pPr>
              <w:spacing w:line="276" w:lineRule="auto"/>
              <w:rPr>
                <w:bCs/>
                <w:sz w:val="22"/>
                <w:szCs w:val="22"/>
              </w:rPr>
            </w:pPr>
            <w:r w:rsidRPr="00481CE0">
              <w:rPr>
                <w:rFonts w:eastAsia="Arial"/>
                <w:bCs/>
                <w:kern w:val="2"/>
                <w:sz w:val="22"/>
                <w:szCs w:val="22"/>
                <w:lang w:eastAsia="en-US"/>
                <w14:ligatures w14:val="standardContextual"/>
              </w:rPr>
              <w:t xml:space="preserve">2. </w:t>
            </w:r>
            <w:r w:rsidRPr="00481CE0">
              <w:rPr>
                <w:rFonts w:eastAsia="Arial"/>
                <w:kern w:val="2"/>
                <w:sz w:val="22"/>
                <w:szCs w:val="22"/>
                <w14:ligatures w14:val="standardContextual"/>
              </w:rPr>
              <w:t>client feedback/recommendations to the specialist, demonstrating that the service has been provided properly</w:t>
            </w:r>
            <w:r w:rsidRPr="00481CE0">
              <w:rPr>
                <w:rFonts w:eastAsia="Arial"/>
                <w:kern w:val="2"/>
                <w:sz w:val="22"/>
                <w:szCs w:val="22"/>
                <w:lang w:eastAsia="en-US"/>
                <w14:ligatures w14:val="standardContextual"/>
              </w:rPr>
              <w:t>.</w:t>
            </w:r>
          </w:p>
        </w:tc>
      </w:tr>
    </w:tbl>
    <w:p w14:paraId="5839D848" w14:textId="3BC8A471" w:rsidR="00491933" w:rsidRPr="00481CE0" w:rsidRDefault="00491933" w:rsidP="00481CE0">
      <w:pPr>
        <w:tabs>
          <w:tab w:val="left" w:pos="1134"/>
        </w:tabs>
        <w:spacing w:after="0" w:line="276" w:lineRule="auto"/>
        <w:ind w:right="57"/>
        <w:jc w:val="both"/>
        <w:rPr>
          <w:rFonts w:ascii="Times New Roman" w:eastAsia="Times New Roman" w:hAnsi="Times New Roman" w:cs="Times New Roman"/>
          <w:lang w:val="en-GB" w:eastAsia="uk-UA"/>
        </w:rPr>
      </w:pPr>
    </w:p>
    <w:p w14:paraId="5AAA02A7" w14:textId="6A9DF79D" w:rsidR="008A01AA" w:rsidRPr="00481CE0" w:rsidRDefault="00491933" w:rsidP="00481CE0">
      <w:pPr>
        <w:tabs>
          <w:tab w:val="left" w:pos="709"/>
        </w:tabs>
        <w:spacing w:after="0" w:line="276" w:lineRule="auto"/>
        <w:jc w:val="both"/>
        <w:rPr>
          <w:rFonts w:ascii="Times New Roman" w:hAnsi="Times New Roman" w:cs="Times New Roman"/>
          <w:iCs/>
        </w:rPr>
      </w:pPr>
      <w:r w:rsidRPr="00481CE0">
        <w:rPr>
          <w:rFonts w:ascii="Times New Roman" w:hAnsi="Times New Roman" w:cs="Times New Roman"/>
          <w:bCs/>
          <w:lang w:eastAsia="zh-CN"/>
        </w:rPr>
        <w:lastRenderedPageBreak/>
        <w:t xml:space="preserve">9.3. </w:t>
      </w:r>
      <w:r w:rsidR="008A01AA" w:rsidRPr="00481CE0">
        <w:rPr>
          <w:rFonts w:ascii="Times New Roman" w:hAnsi="Times New Roman" w:cs="Times New Roman"/>
          <w:bCs/>
          <w:lang w:eastAsia="zh-CN"/>
        </w:rPr>
        <w:t xml:space="preserve">The calculation of the economic </w:t>
      </w:r>
      <w:r w:rsidR="008A01AA" w:rsidRPr="00481CE0">
        <w:rPr>
          <w:rFonts w:ascii="Times New Roman" w:hAnsi="Times New Roman" w:cs="Times New Roman"/>
        </w:rPr>
        <w:t>efficiency</w:t>
      </w:r>
      <w:r w:rsidR="008A01AA" w:rsidRPr="00481CE0">
        <w:rPr>
          <w:rFonts w:ascii="Times New Roman" w:hAnsi="Times New Roman" w:cs="Times New Roman"/>
          <w:bCs/>
          <w:lang w:eastAsia="zh-CN"/>
        </w:rPr>
        <w:t xml:space="preserve"> shall be carried out in accordance with the calculator prepared by the Public Procurement Office and partially completed by the contracting authority in accordance with the procurement documents (Annex </w:t>
      </w:r>
      <w:r w:rsidR="00DE7F6B" w:rsidRPr="00481CE0">
        <w:rPr>
          <w:rFonts w:ascii="Times New Roman" w:hAnsi="Times New Roman" w:cs="Times New Roman"/>
          <w:bCs/>
          <w:lang w:eastAsia="zh-CN"/>
        </w:rPr>
        <w:t>8</w:t>
      </w:r>
      <w:r w:rsidR="008A01AA" w:rsidRPr="00481CE0">
        <w:rPr>
          <w:rFonts w:ascii="Times New Roman" w:hAnsi="Times New Roman" w:cs="Times New Roman"/>
          <w:bCs/>
          <w:lang w:eastAsia="zh-CN"/>
        </w:rPr>
        <w:t xml:space="preserve"> to the Procurement Conditions).</w:t>
      </w:r>
    </w:p>
    <w:p w14:paraId="0AA6F88F" w14:textId="77777777" w:rsidR="00980A16" w:rsidRDefault="00980A16" w:rsidP="00481CE0">
      <w:pPr>
        <w:tabs>
          <w:tab w:val="left" w:pos="709"/>
        </w:tabs>
        <w:spacing w:after="0" w:line="276" w:lineRule="auto"/>
        <w:jc w:val="both"/>
        <w:rPr>
          <w:rFonts w:ascii="Times New Roman" w:hAnsi="Times New Roman" w:cs="Times New Roman"/>
          <w:iCs/>
        </w:rPr>
      </w:pPr>
    </w:p>
    <w:p w14:paraId="5D69348C" w14:textId="3006A9A5" w:rsidR="008A01AA" w:rsidRPr="00481CE0" w:rsidRDefault="008A01AA" w:rsidP="00481CE0">
      <w:pPr>
        <w:tabs>
          <w:tab w:val="left" w:pos="709"/>
        </w:tabs>
        <w:spacing w:after="0" w:line="276" w:lineRule="auto"/>
        <w:jc w:val="both"/>
        <w:rPr>
          <w:rFonts w:ascii="Times New Roman" w:hAnsi="Times New Roman" w:cs="Times New Roman"/>
        </w:rPr>
      </w:pPr>
      <w:r w:rsidRPr="00481CE0">
        <w:rPr>
          <w:rFonts w:ascii="Times New Roman" w:hAnsi="Times New Roman" w:cs="Times New Roman"/>
          <w:iCs/>
        </w:rPr>
        <w:t xml:space="preserve">The relative „Higest Bid – Lowest Bid Scoring“ formula </w:t>
      </w:r>
      <w:r w:rsidRPr="00481CE0">
        <w:rPr>
          <w:rFonts w:ascii="Times New Roman" w:hAnsi="Times New Roman" w:cs="Times New Roman"/>
        </w:rPr>
        <w:t xml:space="preserve">is used to calculate economic efficiency. This formula awards the contract to the tender with the highest number of points: </w:t>
      </w:r>
    </w:p>
    <w:p w14:paraId="4DF279A7" w14:textId="22EEA5C4" w:rsidR="008A01AA" w:rsidRPr="00481CE0" w:rsidRDefault="008A01AA" w:rsidP="00481CE0">
      <w:pPr>
        <w:tabs>
          <w:tab w:val="left" w:pos="709"/>
        </w:tabs>
        <w:spacing w:after="0" w:line="276" w:lineRule="auto"/>
        <w:jc w:val="center"/>
        <w:rPr>
          <w:rFonts w:ascii="Times New Roman" w:hAnsi="Times New Roman" w:cs="Times New Roman"/>
        </w:rPr>
      </w:pPr>
      <w:r w:rsidRPr="00481CE0">
        <w:rPr>
          <w:rFonts w:ascii="Times New Roman" w:hAnsi="Times New Roman" w:cs="Times New Roman"/>
          <w:noProof/>
        </w:rPr>
        <w:drawing>
          <wp:inline distT="0" distB="0" distL="0" distR="0" wp14:anchorId="385A1A4F" wp14:editId="39F2E581">
            <wp:extent cx="3333750" cy="440153"/>
            <wp:effectExtent l="0" t="0" r="0" b="0"/>
            <wp:docPr id="17918981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1898140" name=""/>
                    <pic:cNvPicPr/>
                  </pic:nvPicPr>
                  <pic:blipFill>
                    <a:blip r:embed="rId18"/>
                    <a:stretch>
                      <a:fillRect/>
                    </a:stretch>
                  </pic:blipFill>
                  <pic:spPr>
                    <a:xfrm>
                      <a:off x="0" y="0"/>
                      <a:ext cx="3370250" cy="444972"/>
                    </a:xfrm>
                    <a:prstGeom prst="rect">
                      <a:avLst/>
                    </a:prstGeom>
                  </pic:spPr>
                </pic:pic>
              </a:graphicData>
            </a:graphic>
          </wp:inline>
        </w:drawing>
      </w:r>
    </w:p>
    <w:p w14:paraId="7C676E60" w14:textId="77777777" w:rsidR="008A01AA" w:rsidRPr="00481CE0" w:rsidRDefault="008A01AA" w:rsidP="00481CE0">
      <w:pPr>
        <w:pStyle w:val="ListParagraph"/>
        <w:spacing w:after="0" w:line="276" w:lineRule="auto"/>
        <w:ind w:left="0" w:firstLine="426"/>
        <w:contextualSpacing w:val="0"/>
        <w:jc w:val="both"/>
        <w:rPr>
          <w:rFonts w:ascii="Times New Roman" w:hAnsi="Times New Roman" w:cs="Times New Roman"/>
          <w:iCs/>
        </w:rPr>
      </w:pPr>
    </w:p>
    <w:p w14:paraId="28110071" w14:textId="3DFBF852" w:rsidR="008A01AA" w:rsidRPr="00481CE0" w:rsidRDefault="008A01AA" w:rsidP="00481CE0">
      <w:pPr>
        <w:spacing w:after="0" w:line="276" w:lineRule="auto"/>
        <w:jc w:val="both"/>
        <w:rPr>
          <w:rFonts w:ascii="Times New Roman" w:hAnsi="Times New Roman" w:cs="Times New Roman"/>
          <w:iCs/>
        </w:rPr>
      </w:pPr>
      <w:r w:rsidRPr="00481CE0">
        <w:rPr>
          <w:rFonts w:ascii="Times New Roman" w:hAnsi="Times New Roman" w:cs="Times New Roman"/>
          <w:iCs/>
        </w:rPr>
        <w:t>where W</w:t>
      </w:r>
      <w:r w:rsidRPr="00481CE0">
        <w:rPr>
          <w:rFonts w:ascii="Times New Roman" w:hAnsi="Times New Roman" w:cs="Times New Roman"/>
          <w:iCs/>
          <w:vertAlign w:val="subscript"/>
        </w:rPr>
        <w:t>kokybė</w:t>
      </w:r>
      <w:r w:rsidRPr="00481CE0">
        <w:rPr>
          <w:rFonts w:ascii="Times New Roman" w:hAnsi="Times New Roman" w:cs="Times New Roman"/>
          <w:iCs/>
        </w:rPr>
        <w:t xml:space="preserve"> is the weight given to quality, Q</w:t>
      </w:r>
      <w:r w:rsidRPr="00481CE0">
        <w:rPr>
          <w:rFonts w:ascii="Times New Roman" w:hAnsi="Times New Roman" w:cs="Times New Roman"/>
          <w:iCs/>
          <w:vertAlign w:val="subscript"/>
        </w:rPr>
        <w:t xml:space="preserve">i </w:t>
      </w:r>
      <w:r w:rsidRPr="00481CE0">
        <w:rPr>
          <w:rFonts w:ascii="Times New Roman" w:hAnsi="Times New Roman" w:cs="Times New Roman"/>
          <w:iCs/>
        </w:rPr>
        <w:t xml:space="preserve"> is the quality percentage of the evaluated proposal, W</w:t>
      </w:r>
      <w:r w:rsidRPr="00481CE0">
        <w:rPr>
          <w:rFonts w:ascii="Times New Roman" w:hAnsi="Times New Roman" w:cs="Times New Roman"/>
          <w:iCs/>
          <w:vertAlign w:val="subscript"/>
        </w:rPr>
        <w:t>kaina</w:t>
      </w:r>
      <w:r w:rsidRPr="00481CE0">
        <w:rPr>
          <w:rFonts w:ascii="Times New Roman" w:hAnsi="Times New Roman" w:cs="Times New Roman"/>
          <w:iCs/>
        </w:rPr>
        <w:t xml:space="preserve"> is the weight given to price, P</w:t>
      </w:r>
      <w:r w:rsidRPr="00481CE0">
        <w:rPr>
          <w:rFonts w:ascii="Times New Roman" w:hAnsi="Times New Roman" w:cs="Times New Roman"/>
          <w:iCs/>
          <w:vertAlign w:val="subscript"/>
        </w:rPr>
        <w:t xml:space="preserve">Didžiausia </w:t>
      </w:r>
      <w:r w:rsidRPr="00481CE0">
        <w:rPr>
          <w:rFonts w:ascii="Times New Roman" w:hAnsi="Times New Roman" w:cs="Times New Roman"/>
          <w:iCs/>
        </w:rPr>
        <w:t xml:space="preserve">is </w:t>
      </w:r>
      <w:r w:rsidR="00C539C9" w:rsidRPr="00481CE0">
        <w:rPr>
          <w:rFonts w:ascii="Times New Roman" w:hAnsi="Times New Roman" w:cs="Times New Roman"/>
          <w:iCs/>
        </w:rPr>
        <w:t>the highest price of all the tenders evaluated</w:t>
      </w:r>
      <w:r w:rsidRPr="00481CE0">
        <w:rPr>
          <w:rFonts w:ascii="Times New Roman" w:hAnsi="Times New Roman" w:cs="Times New Roman"/>
          <w:iCs/>
        </w:rPr>
        <w:t xml:space="preserve">, </w:t>
      </w:r>
      <w:r w:rsidRPr="00481CE0">
        <w:rPr>
          <w:rFonts w:ascii="Times New Roman" w:eastAsia="Times New Roman" w:hAnsi="Times New Roman" w:cs="Times New Roman"/>
        </w:rPr>
        <w:t>P</w:t>
      </w:r>
      <w:r w:rsidR="00C539C9" w:rsidRPr="00481CE0">
        <w:rPr>
          <w:rFonts w:ascii="Times New Roman" w:eastAsia="Times New Roman" w:hAnsi="Times New Roman" w:cs="Times New Roman"/>
          <w:vertAlign w:val="subscript"/>
        </w:rPr>
        <w:t>i</w:t>
      </w:r>
      <w:r w:rsidRPr="00481CE0">
        <w:rPr>
          <w:rFonts w:ascii="Times New Roman" w:hAnsi="Times New Roman" w:cs="Times New Roman"/>
          <w:iCs/>
        </w:rPr>
        <w:t xml:space="preserve"> is </w:t>
      </w:r>
      <w:r w:rsidR="00C539C9" w:rsidRPr="00481CE0">
        <w:rPr>
          <w:rFonts w:ascii="Times New Roman" w:hAnsi="Times New Roman" w:cs="Times New Roman"/>
          <w:iCs/>
        </w:rPr>
        <w:t xml:space="preserve">the price of the specific tender being evaluated </w:t>
      </w:r>
      <w:r w:rsidRPr="00481CE0">
        <w:rPr>
          <w:rFonts w:ascii="Times New Roman" w:hAnsi="Times New Roman" w:cs="Times New Roman"/>
          <w:iCs/>
        </w:rPr>
        <w:t>and P</w:t>
      </w:r>
      <w:r w:rsidR="00C539C9" w:rsidRPr="00481CE0">
        <w:rPr>
          <w:rFonts w:ascii="Times New Roman" w:hAnsi="Times New Roman" w:cs="Times New Roman"/>
          <w:iCs/>
          <w:vertAlign w:val="subscript"/>
        </w:rPr>
        <w:t>Mažiausia</w:t>
      </w:r>
      <w:r w:rsidRPr="00481CE0">
        <w:rPr>
          <w:rFonts w:ascii="Times New Roman" w:hAnsi="Times New Roman" w:cs="Times New Roman"/>
          <w:iCs/>
        </w:rPr>
        <w:t xml:space="preserve"> is </w:t>
      </w:r>
      <w:r w:rsidR="00C539C9" w:rsidRPr="00481CE0">
        <w:rPr>
          <w:rFonts w:ascii="Times New Roman" w:hAnsi="Times New Roman" w:cs="Times New Roman"/>
          <w:iCs/>
        </w:rPr>
        <w:t>the lowest price of all tenders evaluated</w:t>
      </w:r>
      <w:r w:rsidRPr="00481CE0">
        <w:rPr>
          <w:rFonts w:ascii="Times New Roman" w:hAnsi="Times New Roman" w:cs="Times New Roman"/>
          <w:iCs/>
        </w:rPr>
        <w:t xml:space="preserve">. </w:t>
      </w:r>
    </w:p>
    <w:p w14:paraId="6C19DB0D" w14:textId="088DE66E" w:rsidR="008A01AA" w:rsidRPr="00481CE0" w:rsidRDefault="008A01AA" w:rsidP="00481CE0">
      <w:pPr>
        <w:tabs>
          <w:tab w:val="left" w:pos="709"/>
        </w:tabs>
        <w:spacing w:after="0" w:line="276" w:lineRule="auto"/>
        <w:jc w:val="both"/>
        <w:rPr>
          <w:rFonts w:ascii="Times New Roman" w:hAnsi="Times New Roman" w:cs="Times New Roman"/>
          <w:bCs/>
          <w:lang w:eastAsia="zh-CN"/>
        </w:rPr>
      </w:pPr>
      <w:r w:rsidRPr="00481CE0">
        <w:rPr>
          <w:rFonts w:ascii="Times New Roman" w:hAnsi="Times New Roman" w:cs="Times New Roman"/>
          <w:bCs/>
          <w:lang w:eastAsia="zh-CN"/>
        </w:rPr>
        <w:t xml:space="preserve">The lowest price tender receives a score equal to the price weight, the most expensive tender receives zero price points, and within the price range from the highest to the lowest price, it receives a correspondingly proportional number of points in the range from 0 to the price weighting. </w:t>
      </w:r>
    </w:p>
    <w:p w14:paraId="57A9E629" w14:textId="77777777" w:rsidR="008A01AA" w:rsidRPr="00481CE0" w:rsidRDefault="008A01AA" w:rsidP="00481CE0">
      <w:pPr>
        <w:tabs>
          <w:tab w:val="left" w:pos="709"/>
        </w:tabs>
        <w:spacing w:after="0" w:line="276" w:lineRule="auto"/>
        <w:jc w:val="both"/>
        <w:rPr>
          <w:rFonts w:ascii="Times New Roman" w:hAnsi="Times New Roman" w:cs="Times New Roman"/>
          <w:bCs/>
          <w:lang w:eastAsia="zh-CN"/>
        </w:rPr>
      </w:pPr>
    </w:p>
    <w:p w14:paraId="6E7C6E71" w14:textId="626F2D79" w:rsidR="00BF0C1A" w:rsidRPr="00481CE0" w:rsidRDefault="00BF0C1A" w:rsidP="00481CE0">
      <w:pPr>
        <w:tabs>
          <w:tab w:val="left" w:pos="709"/>
        </w:tabs>
        <w:spacing w:after="0" w:line="276" w:lineRule="auto"/>
        <w:jc w:val="both"/>
        <w:rPr>
          <w:rFonts w:ascii="Times New Roman" w:hAnsi="Times New Roman" w:cs="Times New Roman"/>
          <w:bCs/>
        </w:rPr>
      </w:pPr>
      <w:r w:rsidRPr="00481CE0">
        <w:rPr>
          <w:rFonts w:ascii="Times New Roman" w:eastAsia="Times New Roman" w:hAnsi="Times New Roman" w:cs="Times New Roman"/>
          <w:lang w:val="en-GB" w:eastAsia="uk-UA"/>
        </w:rPr>
        <w:t xml:space="preserve">9.4. </w:t>
      </w:r>
      <w:r w:rsidRPr="00481CE0">
        <w:rPr>
          <w:rFonts w:ascii="Times New Roman" w:hAnsi="Times New Roman" w:cs="Times New Roman"/>
          <w:bCs/>
        </w:rPr>
        <w:t xml:space="preserve">Second criterion </w:t>
      </w:r>
      <w:r w:rsidRPr="00481CE0">
        <w:rPr>
          <w:rFonts w:ascii="Times New Roman" w:hAnsi="Times New Roman" w:cs="Times New Roman"/>
          <w:b/>
        </w:rPr>
        <w:t xml:space="preserve">– </w:t>
      </w:r>
      <w:r w:rsidR="00132629">
        <w:rPr>
          <w:rFonts w:ascii="Times New Roman" w:hAnsi="Times New Roman" w:cs="Times New Roman"/>
          <w:b/>
        </w:rPr>
        <w:t>E</w:t>
      </w:r>
      <w:r w:rsidRPr="00481CE0">
        <w:rPr>
          <w:rFonts w:ascii="Times New Roman" w:hAnsi="Times New Roman" w:cs="Times New Roman"/>
          <w:b/>
        </w:rPr>
        <w:t xml:space="preserve">xperience of the proposed specialists </w:t>
      </w:r>
      <w:r w:rsidRPr="00481CE0">
        <w:rPr>
          <w:rFonts w:ascii="Times New Roman" w:hAnsi="Times New Roman" w:cs="Times New Roman"/>
          <w:bCs/>
        </w:rPr>
        <w:t>(T)</w:t>
      </w:r>
    </w:p>
    <w:p w14:paraId="3775F690" w14:textId="77777777" w:rsidR="00BF0C1A" w:rsidRPr="00481CE0" w:rsidRDefault="00BF0C1A" w:rsidP="00481CE0">
      <w:pPr>
        <w:pStyle w:val="FootnoteText"/>
        <w:spacing w:line="276" w:lineRule="auto"/>
        <w:jc w:val="both"/>
        <w:rPr>
          <w:rFonts w:ascii="Times New Roman" w:eastAsia="Times New Roman" w:hAnsi="Times New Roman" w:cs="Times New Roman"/>
          <w:bCs/>
          <w:sz w:val="22"/>
          <w:szCs w:val="22"/>
          <w:lang w:eastAsia="lt-LT"/>
        </w:rPr>
      </w:pPr>
      <w:r w:rsidRPr="00481CE0">
        <w:rPr>
          <w:rFonts w:ascii="Times New Roman" w:hAnsi="Times New Roman" w:cs="Times New Roman"/>
          <w:bCs/>
          <w:sz w:val="22"/>
          <w:szCs w:val="22"/>
        </w:rPr>
        <w:t>T</w:t>
      </w:r>
      <w:r w:rsidRPr="00481CE0">
        <w:rPr>
          <w:rFonts w:ascii="Times New Roman" w:eastAsia="Times New Roman" w:hAnsi="Times New Roman" w:cs="Times New Roman"/>
          <w:bCs/>
          <w:sz w:val="22"/>
          <w:szCs w:val="22"/>
          <w:lang w:eastAsia="lt-LT"/>
        </w:rPr>
        <w:t xml:space="preserve">he specialists proposed for the economic evaluation must be the same as those proposed as meeting the qualification requirement set out in point </w:t>
      </w:r>
      <w:r w:rsidRPr="00481CE0">
        <w:rPr>
          <w:rFonts w:ascii="Times New Roman" w:hAnsi="Times New Roman" w:cs="Times New Roman"/>
          <w:bCs/>
          <w:sz w:val="22"/>
          <w:szCs w:val="22"/>
        </w:rPr>
        <w:t>7.1.2</w:t>
      </w:r>
      <w:r w:rsidRPr="00481CE0">
        <w:rPr>
          <w:rFonts w:ascii="Times New Roman" w:eastAsia="Times New Roman" w:hAnsi="Times New Roman" w:cs="Times New Roman"/>
          <w:bCs/>
          <w:sz w:val="22"/>
          <w:szCs w:val="22"/>
          <w:lang w:eastAsia="lt-LT"/>
        </w:rPr>
        <w:t xml:space="preserve"> of the Procurement Conditions.</w:t>
      </w:r>
    </w:p>
    <w:p w14:paraId="4380C51C" w14:textId="77777777" w:rsidR="00BF0C1A" w:rsidRPr="00481CE0" w:rsidRDefault="00BF0C1A" w:rsidP="00481CE0">
      <w:pPr>
        <w:pStyle w:val="FootnoteText"/>
        <w:spacing w:line="276" w:lineRule="auto"/>
        <w:jc w:val="both"/>
        <w:rPr>
          <w:rFonts w:ascii="Times New Roman" w:hAnsi="Times New Roman" w:cs="Times New Roman"/>
          <w:bCs/>
          <w:sz w:val="22"/>
          <w:szCs w:val="22"/>
        </w:rPr>
      </w:pPr>
    </w:p>
    <w:p w14:paraId="3E1691FF" w14:textId="4E7A457E" w:rsidR="00BF0C1A" w:rsidRPr="00355EB5" w:rsidRDefault="00BF0C1A" w:rsidP="00355EB5">
      <w:pPr>
        <w:tabs>
          <w:tab w:val="left" w:pos="1134"/>
        </w:tabs>
        <w:spacing w:line="276" w:lineRule="auto"/>
        <w:ind w:right="57"/>
        <w:jc w:val="both"/>
        <w:rPr>
          <w:bCs/>
        </w:rPr>
      </w:pPr>
      <w:r w:rsidRPr="00355EB5">
        <w:rPr>
          <w:rFonts w:ascii="Times New Roman" w:hAnsi="Times New Roman" w:cs="Times New Roman"/>
          <w:bCs/>
        </w:rPr>
        <w:t>Additional experience</w:t>
      </w:r>
      <w:r w:rsidR="00355EB5" w:rsidRPr="00355EB5">
        <w:rPr>
          <w:rFonts w:ascii="Times New Roman" w:hAnsi="Times New Roman" w:cs="Times New Roman"/>
          <w:bCs/>
        </w:rPr>
        <w:t xml:space="preserve"> </w:t>
      </w:r>
      <w:r w:rsidR="00355EB5">
        <w:rPr>
          <w:rFonts w:ascii="Times New Roman" w:hAnsi="Times New Roman" w:cs="Times New Roman"/>
          <w:bCs/>
        </w:rPr>
        <w:t>means</w:t>
      </w:r>
      <w:r w:rsidRPr="00355EB5">
        <w:rPr>
          <w:rFonts w:ascii="Times New Roman" w:hAnsi="Times New Roman" w:cs="Times New Roman"/>
          <w:bCs/>
        </w:rPr>
        <w:t xml:space="preserve"> the additional experience of a specialist who</w:t>
      </w:r>
      <w:r w:rsidRPr="00481CE0">
        <w:rPr>
          <w:rFonts w:ascii="Times New Roman" w:hAnsi="Times New Roman" w:cs="Times New Roman"/>
          <w:bCs/>
        </w:rPr>
        <w:t xml:space="preserve"> meets the minimum qualification requirements. The experience of the specialist in excess of the minimum qualification requirements shall be evaluated by calculating the specialist's experience in terms of the number of events implemented in the context of the additional contracts and/or projects in which the specialist has participated in the performance of the required functions, demonstrating the specialist's experience in excess of that specified and required by the qualification requirements.</w:t>
      </w:r>
    </w:p>
    <w:p w14:paraId="02EBC0C7" w14:textId="4CA5C33D" w:rsidR="00BF0C1A" w:rsidRPr="00481CE0" w:rsidRDefault="00BF0C1A" w:rsidP="00481CE0">
      <w:pPr>
        <w:pStyle w:val="FootnoteText"/>
        <w:spacing w:line="276" w:lineRule="auto"/>
        <w:jc w:val="both"/>
        <w:rPr>
          <w:rFonts w:ascii="Times New Roman" w:hAnsi="Times New Roman" w:cs="Times New Roman"/>
          <w:bCs/>
          <w:sz w:val="22"/>
          <w:szCs w:val="22"/>
        </w:rPr>
      </w:pPr>
      <w:r w:rsidRPr="00481CE0">
        <w:rPr>
          <w:rFonts w:ascii="Times New Roman" w:hAnsi="Times New Roman" w:cs="Times New Roman"/>
          <w:bCs/>
          <w:sz w:val="22"/>
          <w:szCs w:val="22"/>
        </w:rPr>
        <w:t xml:space="preserve"> </w:t>
      </w:r>
      <w:r w:rsidRPr="00481CE0">
        <w:rPr>
          <w:rFonts w:ascii="Times New Roman" w:eastAsia="Times New Roman" w:hAnsi="Times New Roman" w:cs="Times New Roman"/>
          <w:bCs/>
          <w:sz w:val="22"/>
          <w:szCs w:val="22"/>
          <w:lang w:eastAsia="lt-LT"/>
        </w:rPr>
        <w:t>The economic efficiency</w:t>
      </w:r>
      <w:r w:rsidRPr="00481CE0">
        <w:rPr>
          <w:rFonts w:ascii="Times New Roman" w:hAnsi="Times New Roman" w:cs="Times New Roman"/>
          <w:bCs/>
          <w:sz w:val="22"/>
          <w:szCs w:val="22"/>
        </w:rPr>
        <w:t xml:space="preserve"> points shall be awarded to the specialist for the number of events implemented in accordance with the specified requirements referred to in point </w:t>
      </w:r>
      <w:r w:rsidR="00884E1F" w:rsidRPr="00481CE0">
        <w:rPr>
          <w:rFonts w:ascii="Times New Roman" w:hAnsi="Times New Roman" w:cs="Times New Roman"/>
          <w:bCs/>
          <w:sz w:val="22"/>
          <w:szCs w:val="22"/>
        </w:rPr>
        <w:t>9.2</w:t>
      </w:r>
      <w:r w:rsidRPr="00481CE0">
        <w:rPr>
          <w:rFonts w:ascii="Times New Roman" w:hAnsi="Times New Roman" w:cs="Times New Roman"/>
          <w:bCs/>
          <w:sz w:val="22"/>
          <w:szCs w:val="22"/>
        </w:rPr>
        <w:t xml:space="preserve"> (excluding </w:t>
      </w:r>
      <w:r w:rsidR="00884E1F" w:rsidRPr="00481CE0">
        <w:rPr>
          <w:rFonts w:ascii="Times New Roman" w:hAnsi="Times New Roman" w:cs="Times New Roman"/>
          <w:bCs/>
          <w:sz w:val="22"/>
          <w:szCs w:val="22"/>
        </w:rPr>
        <w:t xml:space="preserve">events </w:t>
      </w:r>
      <w:r w:rsidRPr="00481CE0">
        <w:rPr>
          <w:rFonts w:ascii="Times New Roman" w:hAnsi="Times New Roman" w:cs="Times New Roman"/>
          <w:bCs/>
          <w:sz w:val="22"/>
          <w:szCs w:val="22"/>
        </w:rPr>
        <w:t xml:space="preserve">used to justify the specialist's minimum qualifications in accordance with the requirements of </w:t>
      </w:r>
      <w:r w:rsidRPr="00481CE0">
        <w:rPr>
          <w:rFonts w:ascii="Times New Roman" w:eastAsia="Times New Roman" w:hAnsi="Times New Roman" w:cs="Times New Roman"/>
          <w:bCs/>
          <w:sz w:val="22"/>
          <w:szCs w:val="22"/>
          <w:lang w:eastAsia="lt-LT"/>
        </w:rPr>
        <w:t xml:space="preserve">point </w:t>
      </w:r>
      <w:r w:rsidRPr="00481CE0">
        <w:rPr>
          <w:rFonts w:ascii="Times New Roman" w:hAnsi="Times New Roman" w:cs="Times New Roman"/>
          <w:bCs/>
          <w:sz w:val="22"/>
          <w:szCs w:val="22"/>
        </w:rPr>
        <w:t>7.1.2</w:t>
      </w:r>
      <w:r w:rsidRPr="00481CE0">
        <w:rPr>
          <w:rFonts w:ascii="Times New Roman" w:eastAsia="Times New Roman" w:hAnsi="Times New Roman" w:cs="Times New Roman"/>
          <w:bCs/>
          <w:sz w:val="22"/>
          <w:szCs w:val="22"/>
          <w:lang w:eastAsia="lt-LT"/>
        </w:rPr>
        <w:t xml:space="preserve"> of the Procurement Conditions</w:t>
      </w:r>
      <w:r w:rsidRPr="00481CE0">
        <w:rPr>
          <w:rFonts w:ascii="Times New Roman" w:hAnsi="Times New Roman" w:cs="Times New Roman"/>
          <w:bCs/>
          <w:sz w:val="22"/>
          <w:szCs w:val="22"/>
        </w:rPr>
        <w:t>).</w:t>
      </w:r>
    </w:p>
    <w:p w14:paraId="294F3D4E" w14:textId="77777777" w:rsidR="00BF0C1A" w:rsidRPr="00481CE0" w:rsidRDefault="00BF0C1A" w:rsidP="00481CE0">
      <w:pPr>
        <w:pStyle w:val="FootnoteText"/>
        <w:spacing w:line="276" w:lineRule="auto"/>
        <w:jc w:val="both"/>
        <w:rPr>
          <w:rFonts w:ascii="Times New Roman" w:hAnsi="Times New Roman" w:cs="Times New Roman"/>
          <w:bCs/>
          <w:sz w:val="22"/>
          <w:szCs w:val="22"/>
        </w:rPr>
      </w:pPr>
    </w:p>
    <w:p w14:paraId="5FEF96DA" w14:textId="6FBC7A9F" w:rsidR="00BF0C1A" w:rsidRPr="00481CE0" w:rsidRDefault="00BF0C1A" w:rsidP="00481CE0">
      <w:pPr>
        <w:pStyle w:val="FootnoteText"/>
        <w:spacing w:line="276" w:lineRule="auto"/>
        <w:jc w:val="both"/>
        <w:rPr>
          <w:rFonts w:ascii="Times New Roman" w:hAnsi="Times New Roman" w:cs="Times New Roman"/>
          <w:bCs/>
          <w:sz w:val="22"/>
          <w:szCs w:val="22"/>
        </w:rPr>
      </w:pPr>
      <w:r w:rsidRPr="00481CE0">
        <w:rPr>
          <w:rFonts w:ascii="Times New Roman" w:hAnsi="Times New Roman" w:cs="Times New Roman"/>
          <w:bCs/>
          <w:sz w:val="22"/>
          <w:szCs w:val="22"/>
        </w:rPr>
        <w:t xml:space="preserve">The supplier's description of the experience of the specialists to be used will be evaluated, as set out in </w:t>
      </w:r>
      <w:r w:rsidR="00884E1F" w:rsidRPr="00481CE0">
        <w:rPr>
          <w:rFonts w:ascii="Times New Roman" w:eastAsia="Arial" w:hAnsi="Times New Roman" w:cs="Times New Roman"/>
          <w:kern w:val="2"/>
          <w:sz w:val="22"/>
          <w:szCs w:val="22"/>
          <w14:ligatures w14:val="standardContextual"/>
        </w:rPr>
        <w:t>Annex</w:t>
      </w:r>
      <w:r w:rsidRPr="00481CE0">
        <w:rPr>
          <w:rFonts w:ascii="Times New Roman" w:eastAsia="Arial" w:hAnsi="Times New Roman" w:cs="Times New Roman"/>
          <w:kern w:val="2"/>
          <w:sz w:val="22"/>
          <w:szCs w:val="22"/>
          <w14:ligatures w14:val="standardContextual"/>
        </w:rPr>
        <w:t xml:space="preserve"> 7 of the Procurement Conditions)</w:t>
      </w:r>
      <w:r w:rsidRPr="00481CE0">
        <w:rPr>
          <w:rFonts w:ascii="Times New Roman" w:hAnsi="Times New Roman" w:cs="Times New Roman"/>
          <w:bCs/>
          <w:sz w:val="22"/>
          <w:szCs w:val="22"/>
        </w:rPr>
        <w:t xml:space="preserve">. </w:t>
      </w:r>
    </w:p>
    <w:p w14:paraId="057B1EE9" w14:textId="77777777" w:rsidR="00BF0C1A" w:rsidRPr="00481CE0" w:rsidRDefault="00BF0C1A" w:rsidP="00481CE0">
      <w:pPr>
        <w:pStyle w:val="FootnoteText"/>
        <w:spacing w:line="276" w:lineRule="auto"/>
        <w:jc w:val="both"/>
        <w:rPr>
          <w:rFonts w:ascii="Times New Roman" w:eastAsia="Times New Roman" w:hAnsi="Times New Roman" w:cs="Times New Roman"/>
          <w:bCs/>
          <w:sz w:val="22"/>
          <w:szCs w:val="22"/>
          <w:lang w:eastAsia="lt-LT"/>
        </w:rPr>
      </w:pPr>
      <w:r w:rsidRPr="00481CE0">
        <w:rPr>
          <w:rFonts w:ascii="Times New Roman" w:eastAsia="Times New Roman" w:hAnsi="Times New Roman" w:cs="Times New Roman"/>
          <w:bCs/>
          <w:sz w:val="22"/>
          <w:szCs w:val="22"/>
          <w:lang w:eastAsia="lt-LT"/>
        </w:rPr>
        <w:t xml:space="preserve">Failure to specify the specialists for the economic evaluation in the </w:t>
      </w:r>
      <w:r w:rsidRPr="00481CE0">
        <w:rPr>
          <w:rFonts w:ascii="Times New Roman" w:hAnsi="Times New Roman" w:cs="Times New Roman"/>
          <w:bCs/>
          <w:sz w:val="22"/>
          <w:szCs w:val="22"/>
        </w:rPr>
        <w:t>T</w:t>
      </w:r>
      <w:r w:rsidRPr="00481CE0">
        <w:rPr>
          <w:rFonts w:ascii="Times New Roman" w:eastAsia="Times New Roman" w:hAnsi="Times New Roman" w:cs="Times New Roman"/>
          <w:bCs/>
          <w:sz w:val="22"/>
          <w:szCs w:val="22"/>
          <w:lang w:eastAsia="lt-LT"/>
        </w:rPr>
        <w:t>ender form and to provide supporting documents will result in the qualitative criteria not being calculated.</w:t>
      </w:r>
    </w:p>
    <w:p w14:paraId="5F5D91D5" w14:textId="77777777" w:rsidR="00BF0C1A" w:rsidRPr="00481CE0" w:rsidRDefault="00BF0C1A" w:rsidP="00481CE0">
      <w:pPr>
        <w:pStyle w:val="FootnoteText"/>
        <w:spacing w:line="276" w:lineRule="auto"/>
        <w:jc w:val="both"/>
        <w:rPr>
          <w:rFonts w:ascii="Times New Roman" w:hAnsi="Times New Roman" w:cs="Times New Roman"/>
          <w:bCs/>
          <w:sz w:val="22"/>
          <w:szCs w:val="22"/>
        </w:rPr>
      </w:pPr>
    </w:p>
    <w:p w14:paraId="23B07345" w14:textId="77777777" w:rsidR="00BF0C1A" w:rsidRPr="00481CE0" w:rsidRDefault="00BF0C1A" w:rsidP="00481CE0">
      <w:pPr>
        <w:pStyle w:val="FootnoteText"/>
        <w:spacing w:line="276" w:lineRule="auto"/>
        <w:jc w:val="both"/>
        <w:rPr>
          <w:rFonts w:ascii="Times New Roman" w:eastAsia="Times New Roman" w:hAnsi="Times New Roman" w:cs="Times New Roman"/>
          <w:bCs/>
          <w:sz w:val="22"/>
          <w:szCs w:val="22"/>
          <w:lang w:eastAsia="lt-LT"/>
        </w:rPr>
      </w:pPr>
      <w:r w:rsidRPr="00481CE0">
        <w:rPr>
          <w:rFonts w:ascii="Times New Roman" w:eastAsia="Times New Roman" w:hAnsi="Times New Roman" w:cs="Times New Roman"/>
          <w:bCs/>
          <w:sz w:val="22"/>
          <w:szCs w:val="22"/>
          <w:lang w:eastAsia="lt-LT"/>
        </w:rPr>
        <w:t>If a supplier proposes more than one specialist with the required experience, the specialist with the most experience shall be evaluated.</w:t>
      </w:r>
      <w:r w:rsidRPr="00481CE0">
        <w:rPr>
          <w:rFonts w:ascii="Times New Roman" w:hAnsi="Times New Roman" w:cs="Times New Roman"/>
          <w:sz w:val="22"/>
          <w:szCs w:val="22"/>
        </w:rPr>
        <w:t>The other specialist(s) named in the successful tender will be included as additional specialist(s) in the contract if they meet the qualification requirements set out in the Procurement Documents.</w:t>
      </w:r>
    </w:p>
    <w:p w14:paraId="4342DE35" w14:textId="77777777" w:rsidR="00BF0C1A" w:rsidRPr="00481CE0" w:rsidRDefault="00BF0C1A" w:rsidP="00481CE0">
      <w:pPr>
        <w:pStyle w:val="FootnoteText"/>
        <w:spacing w:line="276" w:lineRule="auto"/>
        <w:jc w:val="both"/>
        <w:rPr>
          <w:rFonts w:ascii="Times New Roman" w:hAnsi="Times New Roman" w:cs="Times New Roman"/>
          <w:bCs/>
          <w:sz w:val="22"/>
          <w:szCs w:val="22"/>
        </w:rPr>
      </w:pPr>
    </w:p>
    <w:p w14:paraId="77535D4F" w14:textId="77777777" w:rsidR="00BF0C1A" w:rsidRPr="00481CE0" w:rsidRDefault="00BF0C1A" w:rsidP="00481CE0">
      <w:pPr>
        <w:pStyle w:val="FootnoteText"/>
        <w:spacing w:line="276" w:lineRule="auto"/>
        <w:jc w:val="both"/>
        <w:rPr>
          <w:rFonts w:ascii="Times New Roman" w:hAnsi="Times New Roman" w:cs="Times New Roman"/>
          <w:color w:val="000000" w:themeColor="text1"/>
          <w:spacing w:val="-8"/>
          <w:sz w:val="22"/>
          <w:szCs w:val="22"/>
        </w:rPr>
      </w:pPr>
      <w:r w:rsidRPr="00481CE0">
        <w:rPr>
          <w:rFonts w:ascii="Times New Roman" w:eastAsia="Times New Roman" w:hAnsi="Times New Roman" w:cs="Times New Roman"/>
          <w:color w:val="000000" w:themeColor="text1"/>
          <w:spacing w:val="-8"/>
          <w:sz w:val="22"/>
          <w:szCs w:val="22"/>
        </w:rPr>
        <w:t xml:space="preserve">The specialist's experience must have been acquired before the deadline for submission of tenders. </w:t>
      </w:r>
    </w:p>
    <w:p w14:paraId="542F9988" w14:textId="77777777" w:rsidR="00BF0C1A" w:rsidRPr="00481CE0" w:rsidRDefault="00BF0C1A" w:rsidP="00481CE0">
      <w:pPr>
        <w:pStyle w:val="FootnoteText"/>
        <w:spacing w:line="276" w:lineRule="auto"/>
        <w:jc w:val="both"/>
        <w:rPr>
          <w:rFonts w:ascii="Times New Roman" w:hAnsi="Times New Roman" w:cs="Times New Roman"/>
          <w:color w:val="000000" w:themeColor="text1"/>
          <w:spacing w:val="-8"/>
          <w:sz w:val="22"/>
          <w:szCs w:val="22"/>
        </w:rPr>
      </w:pPr>
    </w:p>
    <w:p w14:paraId="4121DDBC" w14:textId="77777777" w:rsidR="00BF0C1A" w:rsidRPr="00481CE0" w:rsidRDefault="00BF0C1A" w:rsidP="00481CE0">
      <w:pPr>
        <w:pStyle w:val="FootnoteText"/>
        <w:spacing w:line="276" w:lineRule="auto"/>
        <w:jc w:val="both"/>
        <w:rPr>
          <w:rFonts w:ascii="Times New Roman" w:eastAsia="Times New Roman" w:hAnsi="Times New Roman" w:cs="Times New Roman"/>
          <w:color w:val="000000" w:themeColor="text1"/>
          <w:spacing w:val="-8"/>
          <w:sz w:val="22"/>
          <w:szCs w:val="22"/>
          <w:lang w:eastAsia="lt-LT"/>
        </w:rPr>
      </w:pPr>
      <w:r w:rsidRPr="00481CE0">
        <w:rPr>
          <w:rFonts w:ascii="Times New Roman" w:eastAsia="Times New Roman" w:hAnsi="Times New Roman" w:cs="Times New Roman"/>
          <w:color w:val="000000" w:themeColor="text1"/>
          <w:spacing w:val="-8"/>
          <w:sz w:val="22"/>
          <w:szCs w:val="22"/>
          <w:lang w:eastAsia="lt-LT"/>
        </w:rPr>
        <w:t>The experience of the specialist shall be assessed in terms of the number of events implemented in the relevant functions from the beginning to the end of the implementation, i.e. when the client confirms (accepts) the suitability of the results of the implemented event.</w:t>
      </w:r>
    </w:p>
    <w:p w14:paraId="4B443B48" w14:textId="77777777" w:rsidR="00BF0C1A" w:rsidRPr="00481CE0" w:rsidRDefault="00BF0C1A" w:rsidP="00481CE0">
      <w:pPr>
        <w:pStyle w:val="FootnoteText"/>
        <w:spacing w:line="276" w:lineRule="auto"/>
        <w:jc w:val="both"/>
        <w:rPr>
          <w:rFonts w:ascii="Times New Roman" w:hAnsi="Times New Roman" w:cs="Times New Roman"/>
          <w:color w:val="000000" w:themeColor="text1"/>
          <w:spacing w:val="-8"/>
          <w:sz w:val="22"/>
          <w:szCs w:val="22"/>
        </w:rPr>
      </w:pPr>
    </w:p>
    <w:p w14:paraId="13A305A9" w14:textId="77777777" w:rsidR="00BF0C1A" w:rsidRPr="00481CE0" w:rsidRDefault="00BF0C1A" w:rsidP="00481CE0">
      <w:pPr>
        <w:pStyle w:val="FootnoteText"/>
        <w:spacing w:line="276" w:lineRule="auto"/>
        <w:jc w:val="both"/>
        <w:rPr>
          <w:rFonts w:ascii="Times New Roman" w:hAnsi="Times New Roman" w:cs="Times New Roman"/>
          <w:color w:val="000000" w:themeColor="text1"/>
          <w:spacing w:val="-8"/>
          <w:sz w:val="22"/>
          <w:szCs w:val="22"/>
        </w:rPr>
      </w:pPr>
      <w:r w:rsidRPr="00481CE0">
        <w:rPr>
          <w:rFonts w:ascii="Times New Roman" w:eastAsia="Times New Roman" w:hAnsi="Times New Roman" w:cs="Times New Roman"/>
          <w:color w:val="000000" w:themeColor="text1"/>
          <w:spacing w:val="-8"/>
          <w:sz w:val="22"/>
          <w:szCs w:val="22"/>
          <w:lang w:eastAsia="lt-LT"/>
        </w:rPr>
        <w:t>The supplier may provide the number of simultaneous events organised/implemented by the specialist.</w:t>
      </w:r>
    </w:p>
    <w:p w14:paraId="701CE953" w14:textId="77777777" w:rsidR="00BF0C1A" w:rsidRPr="00481CE0" w:rsidRDefault="00BF0C1A" w:rsidP="00481CE0">
      <w:pPr>
        <w:pStyle w:val="FootnoteText"/>
        <w:spacing w:line="276" w:lineRule="auto"/>
        <w:jc w:val="both"/>
        <w:rPr>
          <w:rFonts w:ascii="Times New Roman" w:hAnsi="Times New Roman" w:cs="Times New Roman"/>
          <w:color w:val="000000" w:themeColor="text1"/>
          <w:spacing w:val="-8"/>
          <w:sz w:val="22"/>
          <w:szCs w:val="22"/>
        </w:rPr>
      </w:pPr>
    </w:p>
    <w:p w14:paraId="71F204E3" w14:textId="77777777" w:rsidR="004A05A3" w:rsidRPr="00481CE0" w:rsidRDefault="00BF0C1A" w:rsidP="00481CE0">
      <w:pPr>
        <w:pStyle w:val="FootnoteText"/>
        <w:spacing w:line="276" w:lineRule="auto"/>
        <w:jc w:val="both"/>
        <w:rPr>
          <w:rFonts w:ascii="Times New Roman" w:hAnsi="Times New Roman" w:cs="Times New Roman"/>
          <w:bCs/>
          <w:sz w:val="22"/>
          <w:szCs w:val="22"/>
        </w:rPr>
      </w:pPr>
      <w:r w:rsidRPr="00481CE0">
        <w:rPr>
          <w:rFonts w:ascii="Times New Roman" w:hAnsi="Times New Roman" w:cs="Times New Roman"/>
          <w:bCs/>
          <w:sz w:val="22"/>
          <w:szCs w:val="22"/>
        </w:rPr>
        <w:t>A supplier may propose the same specialist for several positions.</w:t>
      </w:r>
    </w:p>
    <w:p w14:paraId="699A1F33" w14:textId="77777777" w:rsidR="00DE7F6B" w:rsidRPr="00481CE0" w:rsidRDefault="00DE7F6B" w:rsidP="00481CE0">
      <w:pPr>
        <w:pStyle w:val="FootnoteText"/>
        <w:spacing w:line="276" w:lineRule="auto"/>
        <w:jc w:val="both"/>
        <w:rPr>
          <w:rFonts w:ascii="Times New Roman" w:hAnsi="Times New Roman" w:cs="Times New Roman"/>
          <w:bCs/>
          <w:sz w:val="22"/>
          <w:szCs w:val="22"/>
        </w:rPr>
      </w:pPr>
    </w:p>
    <w:p w14:paraId="173395FA" w14:textId="77777777" w:rsidR="00FB065E" w:rsidRPr="00481CE0" w:rsidRDefault="00DE7F6B" w:rsidP="00481CE0">
      <w:pPr>
        <w:tabs>
          <w:tab w:val="left" w:pos="709"/>
        </w:tabs>
        <w:spacing w:after="0" w:line="276" w:lineRule="auto"/>
        <w:jc w:val="both"/>
        <w:rPr>
          <w:rFonts w:ascii="Times New Roman" w:eastAsia="Times New Roman" w:hAnsi="Times New Roman" w:cs="Times New Roman"/>
          <w:lang w:eastAsia="uk-UA"/>
        </w:rPr>
      </w:pPr>
      <w:r w:rsidRPr="00481CE0">
        <w:rPr>
          <w:rFonts w:ascii="Times New Roman" w:eastAsia="Times New Roman" w:hAnsi="Times New Roman" w:cs="Times New Roman"/>
          <w:lang w:eastAsia="uk-UA"/>
        </w:rPr>
        <w:t>The scores for each parameter are aggregated:</w:t>
      </w:r>
      <w:r w:rsidR="00FB065E" w:rsidRPr="00481CE0">
        <w:rPr>
          <w:rFonts w:ascii="Times New Roman" w:eastAsia="Times New Roman" w:hAnsi="Times New Roman" w:cs="Times New Roman"/>
          <w:lang w:eastAsia="uk-UA"/>
        </w:rPr>
        <w:t xml:space="preserve"> </w:t>
      </w:r>
    </w:p>
    <w:p w14:paraId="5787337F" w14:textId="35EB02EA" w:rsidR="00587ABB" w:rsidRPr="00481CE0" w:rsidRDefault="00BE44C3" w:rsidP="00481CE0">
      <w:pPr>
        <w:tabs>
          <w:tab w:val="left" w:pos="709"/>
        </w:tabs>
        <w:spacing w:after="0" w:line="276" w:lineRule="auto"/>
        <w:jc w:val="both"/>
        <w:rPr>
          <w:rFonts w:ascii="Times New Roman" w:eastAsia="Times New Roman" w:hAnsi="Times New Roman" w:cs="Times New Roman"/>
          <w:lang w:eastAsia="uk-UA"/>
        </w:rPr>
      </w:pPr>
      <m:oMathPara>
        <m:oMath>
          <m:sSub>
            <m:sSubPr>
              <m:ctrlPr>
                <w:rPr>
                  <w:rFonts w:ascii="Cambria Math" w:eastAsia="Times New Roman" w:hAnsi="Cambria Math" w:cs="Times New Roman"/>
                  <w:lang w:eastAsia="uk-UA"/>
                </w:rPr>
              </m:ctrlPr>
            </m:sSubPr>
            <m:e>
              <m:r>
                <w:rPr>
                  <w:rFonts w:ascii="Cambria Math" w:eastAsia="Times New Roman" w:hAnsi="Cambria Math" w:cs="Times New Roman"/>
                  <w:lang w:eastAsia="uk-UA"/>
                </w:rPr>
                <m:t>T</m:t>
              </m:r>
            </m:e>
            <m:sub/>
          </m:sSub>
          <m:r>
            <w:rPr>
              <w:rFonts w:ascii="Cambria Math" w:eastAsia="Times New Roman" w:hAnsi="Cambria Math" w:cs="Times New Roman"/>
              <w:lang w:eastAsia="uk-UA"/>
            </w:rPr>
            <m:t>=</m:t>
          </m:r>
          <m:sSub>
            <m:sSubPr>
              <m:ctrlPr>
                <w:rPr>
                  <w:rFonts w:ascii="Cambria Math" w:eastAsia="Times New Roman" w:hAnsi="Cambria Math" w:cs="Times New Roman"/>
                  <w:lang w:eastAsia="uk-UA"/>
                </w:rPr>
              </m:ctrlPr>
            </m:sSubPr>
            <m:e>
              <m:r>
                <w:rPr>
                  <w:rFonts w:ascii="Cambria Math" w:eastAsia="Times New Roman" w:hAnsi="Cambria Math" w:cs="Times New Roman"/>
                  <w:lang w:eastAsia="uk-UA"/>
                </w:rPr>
                <m:t>T</m:t>
              </m:r>
            </m:e>
            <m:sub>
              <m:r>
                <w:rPr>
                  <w:rFonts w:ascii="Cambria Math" w:eastAsia="Times New Roman" w:hAnsi="Cambria Math" w:cs="Times New Roman"/>
                  <w:lang w:eastAsia="uk-UA"/>
                </w:rPr>
                <m:t>1</m:t>
              </m:r>
            </m:sub>
          </m:sSub>
          <m:r>
            <w:rPr>
              <w:rFonts w:ascii="Cambria Math" w:eastAsia="Times New Roman" w:hAnsi="Cambria Math" w:cs="Times New Roman"/>
              <w:lang w:eastAsia="uk-UA"/>
            </w:rPr>
            <m:t>+</m:t>
          </m:r>
          <m:sSub>
            <m:sSubPr>
              <m:ctrlPr>
                <w:rPr>
                  <w:rFonts w:ascii="Cambria Math" w:eastAsia="Times New Roman" w:hAnsi="Cambria Math" w:cs="Times New Roman"/>
                  <w:lang w:eastAsia="uk-UA"/>
                </w:rPr>
              </m:ctrlPr>
            </m:sSubPr>
            <m:e>
              <m:r>
                <w:rPr>
                  <w:rFonts w:ascii="Cambria Math" w:eastAsia="Times New Roman" w:hAnsi="Cambria Math" w:cs="Times New Roman"/>
                  <w:lang w:eastAsia="uk-UA"/>
                </w:rPr>
                <m:t>T</m:t>
              </m:r>
            </m:e>
            <m:sub>
              <m:r>
                <w:rPr>
                  <w:rFonts w:ascii="Cambria Math" w:eastAsia="Times New Roman" w:hAnsi="Cambria Math" w:cs="Times New Roman"/>
                  <w:lang w:eastAsia="uk-UA"/>
                </w:rPr>
                <m:t>2</m:t>
              </m:r>
            </m:sub>
          </m:sSub>
        </m:oMath>
      </m:oMathPara>
    </w:p>
    <w:p w14:paraId="5E455C9D" w14:textId="77777777" w:rsidR="00587ABB" w:rsidRPr="00481CE0" w:rsidRDefault="00587ABB" w:rsidP="00481CE0">
      <w:pPr>
        <w:tabs>
          <w:tab w:val="left" w:pos="709"/>
        </w:tabs>
        <w:spacing w:after="0" w:line="276" w:lineRule="auto"/>
        <w:jc w:val="both"/>
        <w:rPr>
          <w:rFonts w:ascii="Times New Roman" w:eastAsia="Times New Roman" w:hAnsi="Times New Roman" w:cs="Times New Roman"/>
          <w:lang w:eastAsia="uk-UA"/>
        </w:rPr>
      </w:pPr>
    </w:p>
    <w:p w14:paraId="4DFF955E" w14:textId="0BE902E7" w:rsidR="00DE7F6B" w:rsidRPr="00481CE0" w:rsidRDefault="00BE44C3" w:rsidP="00481CE0">
      <w:pPr>
        <w:tabs>
          <w:tab w:val="left" w:pos="709"/>
        </w:tabs>
        <w:spacing w:after="0" w:line="276" w:lineRule="auto"/>
        <w:jc w:val="both"/>
        <w:rPr>
          <w:rFonts w:ascii="Times New Roman" w:eastAsia="Times New Roman" w:hAnsi="Times New Roman" w:cs="Times New Roman"/>
          <w:lang w:eastAsia="uk-UA"/>
        </w:rPr>
      </w:pPr>
      <m:oMathPara>
        <m:oMath>
          <m:sSub>
            <m:sSubPr>
              <m:ctrlPr>
                <w:rPr>
                  <w:rFonts w:ascii="Cambria Math" w:eastAsia="Times New Roman" w:hAnsi="Cambria Math" w:cs="Times New Roman"/>
                  <w:lang w:eastAsia="uk-UA"/>
                </w:rPr>
              </m:ctrlPr>
            </m:sSubPr>
            <m:e>
              <m:r>
                <w:rPr>
                  <w:rFonts w:ascii="Cambria Math" w:eastAsia="Times New Roman" w:hAnsi="Cambria Math" w:cs="Times New Roman"/>
                  <w:lang w:eastAsia="uk-UA"/>
                </w:rPr>
                <m:t>T</m:t>
              </m:r>
            </m:e>
            <m:sub>
              <m:r>
                <w:rPr>
                  <w:rFonts w:ascii="Cambria Math" w:eastAsia="Times New Roman" w:hAnsi="Cambria Math" w:cs="Times New Roman"/>
                  <w:lang w:eastAsia="uk-UA"/>
                </w:rPr>
                <m:t>1</m:t>
              </m:r>
            </m:sub>
          </m:sSub>
          <m:r>
            <w:rPr>
              <w:rFonts w:ascii="Cambria Math" w:eastAsia="Times New Roman" w:hAnsi="Cambria Math" w:cs="Times New Roman"/>
              <w:lang w:eastAsia="uk-UA"/>
            </w:rPr>
            <m:t>=</m:t>
          </m:r>
          <m:sSub>
            <m:sSubPr>
              <m:ctrlPr>
                <w:rPr>
                  <w:rFonts w:ascii="Cambria Math" w:eastAsia="Times New Roman" w:hAnsi="Cambria Math" w:cs="Times New Roman"/>
                  <w:lang w:eastAsia="uk-UA"/>
                </w:rPr>
              </m:ctrlPr>
            </m:sSubPr>
            <m:e>
              <m:r>
                <w:rPr>
                  <w:rFonts w:ascii="Cambria Math" w:eastAsia="Times New Roman" w:hAnsi="Cambria Math" w:cs="Times New Roman"/>
                  <w:lang w:eastAsia="uk-UA"/>
                </w:rPr>
                <m:t>T</m:t>
              </m:r>
            </m:e>
            <m:sub>
              <m:r>
                <w:rPr>
                  <w:rFonts w:ascii="Cambria Math" w:eastAsia="Times New Roman" w:hAnsi="Cambria Math" w:cs="Times New Roman"/>
                  <w:lang w:eastAsia="uk-UA"/>
                </w:rPr>
                <m:t>1.1</m:t>
              </m:r>
            </m:sub>
          </m:sSub>
          <m:r>
            <w:rPr>
              <w:rFonts w:ascii="Cambria Math" w:eastAsia="Times New Roman" w:hAnsi="Cambria Math" w:cs="Times New Roman"/>
              <w:lang w:eastAsia="uk-UA"/>
            </w:rPr>
            <m:t>+</m:t>
          </m:r>
          <m:sSub>
            <m:sSubPr>
              <m:ctrlPr>
                <w:rPr>
                  <w:rFonts w:ascii="Cambria Math" w:eastAsia="Times New Roman" w:hAnsi="Cambria Math" w:cs="Times New Roman"/>
                  <w:lang w:eastAsia="uk-UA"/>
                </w:rPr>
              </m:ctrlPr>
            </m:sSubPr>
            <m:e>
              <m:r>
                <w:rPr>
                  <w:rFonts w:ascii="Cambria Math" w:eastAsia="Times New Roman" w:hAnsi="Cambria Math" w:cs="Times New Roman"/>
                  <w:lang w:eastAsia="uk-UA"/>
                </w:rPr>
                <m:t>T</m:t>
              </m:r>
            </m:e>
            <m:sub>
              <m:r>
                <w:rPr>
                  <w:rFonts w:ascii="Cambria Math" w:eastAsia="Times New Roman" w:hAnsi="Cambria Math" w:cs="Times New Roman"/>
                  <w:lang w:eastAsia="uk-UA"/>
                </w:rPr>
                <m:t>1.2</m:t>
              </m:r>
            </m:sub>
          </m:sSub>
          <m:r>
            <w:rPr>
              <w:rFonts w:ascii="Cambria Math" w:eastAsia="Times New Roman" w:hAnsi="Cambria Math" w:cs="Times New Roman"/>
              <w:lang w:eastAsia="uk-UA"/>
            </w:rPr>
            <m:t>+</m:t>
          </m:r>
          <m:sSub>
            <m:sSubPr>
              <m:ctrlPr>
                <w:rPr>
                  <w:rFonts w:ascii="Cambria Math" w:eastAsia="Times New Roman" w:hAnsi="Cambria Math" w:cs="Times New Roman"/>
                  <w:lang w:eastAsia="uk-UA"/>
                </w:rPr>
              </m:ctrlPr>
            </m:sSubPr>
            <m:e>
              <m:r>
                <w:rPr>
                  <w:rFonts w:ascii="Cambria Math" w:eastAsia="Times New Roman" w:hAnsi="Cambria Math" w:cs="Times New Roman"/>
                  <w:lang w:eastAsia="uk-UA"/>
                </w:rPr>
                <m:t>T</m:t>
              </m:r>
            </m:e>
            <m:sub>
              <m:r>
                <w:rPr>
                  <w:rFonts w:ascii="Cambria Math" w:eastAsia="Times New Roman" w:hAnsi="Cambria Math" w:cs="Times New Roman"/>
                  <w:lang w:eastAsia="uk-UA"/>
                </w:rPr>
                <m:t>1.3</m:t>
              </m:r>
            </m:sub>
          </m:sSub>
        </m:oMath>
      </m:oMathPara>
    </w:p>
    <w:p w14:paraId="6112145C" w14:textId="77777777" w:rsidR="00DE7F6B" w:rsidRPr="00481CE0" w:rsidRDefault="00DE7F6B" w:rsidP="00481CE0">
      <w:pPr>
        <w:tabs>
          <w:tab w:val="left" w:pos="709"/>
        </w:tabs>
        <w:spacing w:after="0" w:line="276" w:lineRule="auto"/>
        <w:jc w:val="both"/>
        <w:rPr>
          <w:rFonts w:ascii="Times New Roman" w:eastAsia="Times New Roman" w:hAnsi="Times New Roman" w:cs="Times New Roman"/>
          <w:lang w:eastAsia="uk-UA"/>
        </w:rPr>
      </w:pPr>
    </w:p>
    <w:p w14:paraId="1210B3D0" w14:textId="1CC7C2EC" w:rsidR="00A45A96" w:rsidRPr="00481CE0" w:rsidRDefault="00BE44C3" w:rsidP="00481CE0">
      <w:pPr>
        <w:tabs>
          <w:tab w:val="left" w:pos="709"/>
        </w:tabs>
        <w:spacing w:after="0" w:line="276" w:lineRule="auto"/>
        <w:jc w:val="both"/>
        <w:rPr>
          <w:rFonts w:ascii="Times New Roman" w:eastAsia="Times New Roman" w:hAnsi="Times New Roman" w:cs="Times New Roman"/>
          <w:lang w:val="en-GB" w:eastAsia="uk-UA"/>
        </w:rPr>
      </w:pPr>
      <m:oMathPara>
        <m:oMath>
          <m:sSub>
            <m:sSubPr>
              <m:ctrlPr>
                <w:rPr>
                  <w:rFonts w:ascii="Cambria Math" w:eastAsia="Times New Roman" w:hAnsi="Cambria Math" w:cs="Times New Roman"/>
                  <w:lang w:eastAsia="uk-UA"/>
                </w:rPr>
              </m:ctrlPr>
            </m:sSubPr>
            <m:e>
              <m:r>
                <w:rPr>
                  <w:rFonts w:ascii="Cambria Math" w:eastAsia="Times New Roman" w:hAnsi="Cambria Math" w:cs="Times New Roman"/>
                  <w:lang w:eastAsia="uk-UA"/>
                </w:rPr>
                <m:t>T</m:t>
              </m:r>
            </m:e>
            <m:sub>
              <m:r>
                <w:rPr>
                  <w:rFonts w:ascii="Cambria Math" w:eastAsia="Times New Roman" w:hAnsi="Cambria Math" w:cs="Times New Roman"/>
                  <w:lang w:eastAsia="uk-UA"/>
                </w:rPr>
                <m:t>2</m:t>
              </m:r>
            </m:sub>
          </m:sSub>
          <m:r>
            <w:rPr>
              <w:rFonts w:ascii="Cambria Math" w:eastAsia="Times New Roman" w:hAnsi="Cambria Math" w:cs="Times New Roman"/>
              <w:lang w:eastAsia="uk-UA"/>
            </w:rPr>
            <m:t>=</m:t>
          </m:r>
          <m:sSub>
            <m:sSubPr>
              <m:ctrlPr>
                <w:rPr>
                  <w:rFonts w:ascii="Cambria Math" w:eastAsia="Times New Roman" w:hAnsi="Cambria Math" w:cs="Times New Roman"/>
                  <w:lang w:eastAsia="uk-UA"/>
                </w:rPr>
              </m:ctrlPr>
            </m:sSubPr>
            <m:e>
              <m:r>
                <w:rPr>
                  <w:rFonts w:ascii="Cambria Math" w:eastAsia="Times New Roman" w:hAnsi="Cambria Math" w:cs="Times New Roman"/>
                  <w:lang w:eastAsia="uk-UA"/>
                </w:rPr>
                <m:t>T</m:t>
              </m:r>
            </m:e>
            <m:sub>
              <m:r>
                <w:rPr>
                  <w:rFonts w:ascii="Cambria Math" w:eastAsia="Times New Roman" w:hAnsi="Cambria Math" w:cs="Times New Roman"/>
                  <w:lang w:eastAsia="uk-UA"/>
                </w:rPr>
                <m:t>2.1</m:t>
              </m:r>
            </m:sub>
          </m:sSub>
          <m:r>
            <w:rPr>
              <w:rFonts w:ascii="Cambria Math" w:eastAsia="Times New Roman" w:hAnsi="Cambria Math" w:cs="Times New Roman"/>
              <w:lang w:eastAsia="uk-UA"/>
            </w:rPr>
            <m:t>+</m:t>
          </m:r>
          <m:sSub>
            <m:sSubPr>
              <m:ctrlPr>
                <w:rPr>
                  <w:rFonts w:ascii="Cambria Math" w:eastAsia="Times New Roman" w:hAnsi="Cambria Math" w:cs="Times New Roman"/>
                  <w:lang w:eastAsia="uk-UA"/>
                </w:rPr>
              </m:ctrlPr>
            </m:sSubPr>
            <m:e>
              <m:r>
                <w:rPr>
                  <w:rFonts w:ascii="Cambria Math" w:eastAsia="Times New Roman" w:hAnsi="Cambria Math" w:cs="Times New Roman"/>
                  <w:lang w:eastAsia="uk-UA"/>
                </w:rPr>
                <m:t>T</m:t>
              </m:r>
            </m:e>
            <m:sub>
              <m:r>
                <w:rPr>
                  <w:rFonts w:ascii="Cambria Math" w:eastAsia="Times New Roman" w:hAnsi="Cambria Math" w:cs="Times New Roman"/>
                  <w:lang w:eastAsia="uk-UA"/>
                </w:rPr>
                <m:t>2.2</m:t>
              </m:r>
            </m:sub>
          </m:sSub>
          <m:r>
            <w:rPr>
              <w:rFonts w:ascii="Cambria Math" w:eastAsia="Times New Roman" w:hAnsi="Cambria Math" w:cs="Times New Roman"/>
              <w:lang w:eastAsia="uk-UA"/>
            </w:rPr>
            <m:t>+</m:t>
          </m:r>
          <m:sSub>
            <m:sSubPr>
              <m:ctrlPr>
                <w:rPr>
                  <w:rFonts w:ascii="Cambria Math" w:eastAsia="Times New Roman" w:hAnsi="Cambria Math" w:cs="Times New Roman"/>
                  <w:lang w:eastAsia="uk-UA"/>
                </w:rPr>
              </m:ctrlPr>
            </m:sSubPr>
            <m:e>
              <m:r>
                <w:rPr>
                  <w:rFonts w:ascii="Cambria Math" w:eastAsia="Times New Roman" w:hAnsi="Cambria Math" w:cs="Times New Roman"/>
                  <w:lang w:eastAsia="uk-UA"/>
                </w:rPr>
                <m:t>T</m:t>
              </m:r>
            </m:e>
            <m:sub>
              <m:r>
                <w:rPr>
                  <w:rFonts w:ascii="Cambria Math" w:eastAsia="Times New Roman" w:hAnsi="Cambria Math" w:cs="Times New Roman"/>
                  <w:lang w:eastAsia="uk-UA"/>
                </w:rPr>
                <m:t>2.3</m:t>
              </m:r>
            </m:sub>
          </m:sSub>
          <m:r>
            <m:rPr>
              <m:sty m:val="p"/>
            </m:rPr>
            <w:rPr>
              <w:rFonts w:ascii="Cambria Math" w:eastAsia="Times New Roman" w:hAnsi="Cambria Math" w:cs="Times New Roman"/>
              <w:lang w:eastAsia="uk-UA"/>
            </w:rPr>
            <w:br/>
          </m:r>
        </m:oMath>
      </m:oMathPara>
    </w:p>
    <w:p w14:paraId="29167F89" w14:textId="70057E12" w:rsidR="00BF0C1A" w:rsidRPr="00481CE0" w:rsidRDefault="00E7584B" w:rsidP="00481CE0">
      <w:pPr>
        <w:pStyle w:val="FootnoteText"/>
        <w:spacing w:line="276" w:lineRule="auto"/>
        <w:jc w:val="both"/>
        <w:rPr>
          <w:rFonts w:ascii="Times New Roman" w:hAnsi="Times New Roman" w:cs="Times New Roman"/>
          <w:bCs/>
          <w:sz w:val="22"/>
          <w:szCs w:val="22"/>
        </w:rPr>
      </w:pPr>
      <w:r w:rsidRPr="00481CE0">
        <w:rPr>
          <w:rFonts w:ascii="Times New Roman" w:hAnsi="Times New Roman" w:cs="Times New Roman"/>
          <w:b/>
          <w:sz w:val="22"/>
          <w:szCs w:val="22"/>
        </w:rPr>
        <w:t xml:space="preserve">9.5. </w:t>
      </w:r>
      <w:r w:rsidR="004A05A3" w:rsidRPr="00481CE0">
        <w:rPr>
          <w:rFonts w:ascii="Times New Roman" w:hAnsi="Times New Roman" w:cs="Times New Roman"/>
          <w:b/>
          <w:sz w:val="22"/>
          <w:szCs w:val="22"/>
        </w:rPr>
        <w:t xml:space="preserve">Parameter </w:t>
      </w:r>
      <w:r w:rsidR="004A05A3" w:rsidRPr="00481CE0">
        <w:rPr>
          <w:rFonts w:ascii="Times New Roman" w:eastAsia="Times New Roman" w:hAnsi="Times New Roman" w:cs="Times New Roman"/>
          <w:b/>
          <w:sz w:val="22"/>
          <w:szCs w:val="22"/>
        </w:rPr>
        <w:t>1.</w:t>
      </w:r>
      <w:r w:rsidR="004A05A3" w:rsidRPr="00481CE0">
        <w:rPr>
          <w:rFonts w:ascii="Times New Roman" w:eastAsia="Times New Roman" w:hAnsi="Times New Roman" w:cs="Times New Roman"/>
          <w:bCs/>
          <w:sz w:val="22"/>
          <w:szCs w:val="22"/>
        </w:rPr>
        <w:t xml:space="preserve"> </w:t>
      </w:r>
      <w:r w:rsidR="004A05A3" w:rsidRPr="00481CE0">
        <w:rPr>
          <w:rFonts w:ascii="Times New Roman" w:hAnsi="Times New Roman" w:cs="Times New Roman"/>
          <w:b/>
          <w:sz w:val="22"/>
          <w:szCs w:val="22"/>
        </w:rPr>
        <w:t xml:space="preserve">Additional experience </w:t>
      </w:r>
      <w:r w:rsidR="004A05A3" w:rsidRPr="00481CE0">
        <w:rPr>
          <w:rFonts w:ascii="Times New Roman" w:eastAsia="Times New Roman" w:hAnsi="Times New Roman" w:cs="Times New Roman"/>
          <w:b/>
          <w:sz w:val="22"/>
          <w:szCs w:val="22"/>
        </w:rPr>
        <w:t>of working in events in Ukraine</w:t>
      </w:r>
      <w:r w:rsidR="004A05A3" w:rsidRPr="00481CE0">
        <w:rPr>
          <w:rFonts w:ascii="Times New Roman" w:hAnsi="Times New Roman" w:cs="Times New Roman"/>
          <w:b/>
          <w:sz w:val="22"/>
          <w:szCs w:val="22"/>
        </w:rPr>
        <w:t xml:space="preserve"> </w:t>
      </w:r>
      <w:r w:rsidR="004A05A3" w:rsidRPr="00481CE0">
        <w:rPr>
          <w:rFonts w:ascii="Times New Roman" w:eastAsia="Times New Roman" w:hAnsi="Times New Roman" w:cs="Times New Roman"/>
          <w:b/>
          <w:color w:val="000000" w:themeColor="text1"/>
          <w:sz w:val="22"/>
          <w:szCs w:val="22"/>
          <w:lang w:eastAsia="lt-LT"/>
        </w:rPr>
        <w:t>(</w:t>
      </w:r>
      <w:r w:rsidR="00DE7F6B" w:rsidRPr="00481CE0">
        <w:rPr>
          <w:rFonts w:ascii="Times New Roman" w:eastAsia="Times New Roman" w:hAnsi="Times New Roman" w:cs="Times New Roman"/>
          <w:b/>
          <w:color w:val="000000" w:themeColor="text1"/>
          <w:sz w:val="22"/>
          <w:szCs w:val="22"/>
          <w:lang w:eastAsia="lt-LT"/>
        </w:rPr>
        <w:t>T</w:t>
      </w:r>
      <w:r w:rsidR="004A05A3" w:rsidRPr="00481CE0">
        <w:rPr>
          <w:rFonts w:ascii="Times New Roman" w:eastAsia="Times New Roman" w:hAnsi="Times New Roman" w:cs="Times New Roman"/>
          <w:b/>
          <w:color w:val="000000" w:themeColor="text1"/>
          <w:sz w:val="22"/>
          <w:szCs w:val="22"/>
          <w:vertAlign w:val="subscript"/>
          <w:lang w:eastAsia="lt-LT"/>
        </w:rPr>
        <w:t>1</w:t>
      </w:r>
      <w:r w:rsidR="004A05A3" w:rsidRPr="00481CE0">
        <w:rPr>
          <w:rFonts w:ascii="Times New Roman" w:eastAsia="Times New Roman" w:hAnsi="Times New Roman" w:cs="Times New Roman"/>
          <w:b/>
          <w:color w:val="000000" w:themeColor="text1"/>
          <w:sz w:val="22"/>
          <w:szCs w:val="22"/>
          <w:lang w:eastAsia="lt-LT"/>
        </w:rPr>
        <w:t>):</w:t>
      </w:r>
      <w:r w:rsidR="004A05A3" w:rsidRPr="00481CE0">
        <w:rPr>
          <w:rFonts w:ascii="Times New Roman" w:hAnsi="Times New Roman" w:cs="Times New Roman"/>
          <w:color w:val="000000" w:themeColor="text1"/>
          <w:sz w:val="22"/>
          <w:szCs w:val="22"/>
        </w:rPr>
        <w:t xml:space="preserve"> </w:t>
      </w:r>
    </w:p>
    <w:tbl>
      <w:tblPr>
        <w:tblStyle w:val="TableGrid"/>
        <w:tblW w:w="5290" w:type="pct"/>
        <w:tblLook w:val="04A0" w:firstRow="1" w:lastRow="0" w:firstColumn="1" w:lastColumn="0" w:noHBand="0" w:noVBand="1"/>
      </w:tblPr>
      <w:tblGrid>
        <w:gridCol w:w="4153"/>
        <w:gridCol w:w="5908"/>
      </w:tblGrid>
      <w:tr w:rsidR="00BF0C1A" w:rsidRPr="00481CE0" w14:paraId="6E99EED5" w14:textId="77777777" w:rsidTr="004A05A3">
        <w:trPr>
          <w:cantSplit/>
        </w:trPr>
        <w:tc>
          <w:tcPr>
            <w:tcW w:w="2064" w:type="pct"/>
            <w:tcBorders>
              <w:top w:val="single" w:sz="4" w:space="0" w:color="000000"/>
              <w:left w:val="single" w:sz="4" w:space="0" w:color="000000"/>
              <w:bottom w:val="single" w:sz="4" w:space="0" w:color="000000"/>
              <w:right w:val="single" w:sz="4" w:space="0" w:color="auto"/>
            </w:tcBorders>
            <w:vAlign w:val="center"/>
            <w:hideMark/>
          </w:tcPr>
          <w:p w14:paraId="11DC999B" w14:textId="63BEA94E" w:rsidR="00FB0FAC" w:rsidRPr="00B95216" w:rsidRDefault="00B95216" w:rsidP="00B95216">
            <w:pPr>
              <w:snapToGrid w:val="0"/>
              <w:spacing w:line="276" w:lineRule="auto"/>
              <w:jc w:val="both"/>
              <w:rPr>
                <w:bCs/>
                <w:sz w:val="22"/>
                <w:szCs w:val="22"/>
                <w:lang w:eastAsia="en-US"/>
              </w:rPr>
            </w:pPr>
            <w:r w:rsidRPr="00B95216">
              <w:rPr>
                <w:bCs/>
                <w:sz w:val="22"/>
                <w:szCs w:val="22"/>
                <w:lang w:eastAsia="en-US"/>
              </w:rPr>
              <w:t xml:space="preserve">Additional work experience in organizing events in Ukraine in the position of </w:t>
            </w:r>
            <w:r w:rsidRPr="00B95216">
              <w:rPr>
                <w:b/>
                <w:sz w:val="22"/>
                <w:szCs w:val="22"/>
                <w:lang w:eastAsia="en-US"/>
              </w:rPr>
              <w:t xml:space="preserve">event organization manager </w:t>
            </w:r>
            <w:r w:rsidRPr="00B95216">
              <w:rPr>
                <w:bCs/>
                <w:sz w:val="22"/>
                <w:szCs w:val="22"/>
                <w:lang w:eastAsia="en-US"/>
              </w:rPr>
              <w:t xml:space="preserve">during </w:t>
            </w:r>
            <w:r w:rsidR="00C26261" w:rsidRPr="00481CE0">
              <w:rPr>
                <w:color w:val="000000" w:themeColor="text1"/>
                <w:sz w:val="22"/>
                <w:szCs w:val="22"/>
              </w:rPr>
              <w:t>last</w:t>
            </w:r>
            <w:r w:rsidR="003478F7">
              <w:rPr>
                <w:color w:val="000000" w:themeColor="text1"/>
                <w:sz w:val="22"/>
                <w:szCs w:val="22"/>
              </w:rPr>
              <w:t>*</w:t>
            </w:r>
            <w:r w:rsidR="00C26261" w:rsidRPr="00481CE0">
              <w:rPr>
                <w:color w:val="000000" w:themeColor="text1"/>
                <w:sz w:val="22"/>
                <w:szCs w:val="22"/>
              </w:rPr>
              <w:t xml:space="preserve"> </w:t>
            </w:r>
            <w:r w:rsidRPr="00B95216">
              <w:rPr>
                <w:bCs/>
                <w:sz w:val="22"/>
                <w:szCs w:val="22"/>
                <w:lang w:eastAsia="en-US"/>
              </w:rPr>
              <w:t xml:space="preserve">12 months prior to the deadline for submitting </w:t>
            </w:r>
            <w:r>
              <w:rPr>
                <w:bCs/>
                <w:sz w:val="22"/>
                <w:szCs w:val="22"/>
                <w:lang w:eastAsia="en-US"/>
              </w:rPr>
              <w:t>tenders</w:t>
            </w:r>
            <w:r w:rsidRPr="00B95216">
              <w:rPr>
                <w:bCs/>
                <w:sz w:val="22"/>
                <w:szCs w:val="22"/>
                <w:lang w:eastAsia="en-US"/>
              </w:rPr>
              <w:t>, each with a value of at least EUR 30,000.00 excluding VAT, and which were successfully completed</w:t>
            </w:r>
            <w:r>
              <w:rPr>
                <w:bCs/>
                <w:sz w:val="22"/>
                <w:szCs w:val="22"/>
                <w:lang w:eastAsia="en-US"/>
              </w:rPr>
              <w:t xml:space="preserve"> </w:t>
            </w:r>
            <w:r w:rsidR="007947F2" w:rsidRPr="00481CE0">
              <w:rPr>
                <w:color w:val="000000" w:themeColor="text1"/>
                <w:sz w:val="22"/>
                <w:szCs w:val="22"/>
              </w:rPr>
              <w:t>(</w:t>
            </w:r>
            <w:r w:rsidR="00DE7F6B" w:rsidRPr="00481CE0">
              <w:rPr>
                <w:color w:val="000000" w:themeColor="text1"/>
                <w:sz w:val="22"/>
                <w:szCs w:val="22"/>
              </w:rPr>
              <w:t>T</w:t>
            </w:r>
            <w:r w:rsidR="007947F2" w:rsidRPr="00481CE0">
              <w:rPr>
                <w:color w:val="000000" w:themeColor="text1"/>
                <w:sz w:val="22"/>
                <w:szCs w:val="22"/>
                <w:vertAlign w:val="subscript"/>
              </w:rPr>
              <w:t>1.1</w:t>
            </w:r>
            <w:r w:rsidR="007947F2" w:rsidRPr="00481CE0">
              <w:rPr>
                <w:color w:val="000000" w:themeColor="text1"/>
                <w:sz w:val="22"/>
                <w:szCs w:val="22"/>
              </w:rPr>
              <w:t>)</w:t>
            </w:r>
          </w:p>
          <w:p w14:paraId="6920DD0C" w14:textId="6585C1A5" w:rsidR="00BF0C1A" w:rsidRPr="00481CE0" w:rsidRDefault="00FB0FAC" w:rsidP="00481CE0">
            <w:pPr>
              <w:snapToGrid w:val="0"/>
              <w:spacing w:line="276" w:lineRule="auto"/>
              <w:rPr>
                <w:b/>
                <w:color w:val="000000" w:themeColor="text1"/>
                <w:sz w:val="22"/>
                <w:szCs w:val="22"/>
                <w:u w:val="single"/>
              </w:rPr>
            </w:pPr>
            <w:r w:rsidRPr="00481CE0">
              <w:rPr>
                <w:b/>
                <w:color w:val="000000" w:themeColor="text1"/>
                <w:sz w:val="22"/>
                <w:szCs w:val="22"/>
                <w:u w:val="single"/>
              </w:rPr>
              <w:t xml:space="preserve"> </w:t>
            </w:r>
          </w:p>
        </w:tc>
        <w:tc>
          <w:tcPr>
            <w:tcW w:w="2936" w:type="pct"/>
            <w:tcBorders>
              <w:top w:val="single" w:sz="4" w:space="0" w:color="000000"/>
              <w:left w:val="single" w:sz="4" w:space="0" w:color="auto"/>
              <w:bottom w:val="single" w:sz="4" w:space="0" w:color="000000"/>
              <w:right w:val="single" w:sz="4" w:space="0" w:color="000000"/>
            </w:tcBorders>
            <w:vAlign w:val="center"/>
            <w:hideMark/>
          </w:tcPr>
          <w:tbl>
            <w:tblPr>
              <w:tblW w:w="53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2"/>
              <w:gridCol w:w="4207"/>
            </w:tblGrid>
            <w:tr w:rsidR="00BF0C1A" w:rsidRPr="00481CE0" w14:paraId="1BBDB615" w14:textId="77777777" w:rsidTr="004A05A3">
              <w:trPr>
                <w:jc w:val="center"/>
              </w:trPr>
              <w:tc>
                <w:tcPr>
                  <w:tcW w:w="1122" w:type="dxa"/>
                  <w:tcBorders>
                    <w:top w:val="single" w:sz="4" w:space="0" w:color="auto"/>
                    <w:left w:val="single" w:sz="4" w:space="0" w:color="auto"/>
                    <w:bottom w:val="single" w:sz="4" w:space="0" w:color="auto"/>
                    <w:right w:val="single" w:sz="4" w:space="0" w:color="auto"/>
                  </w:tcBorders>
                  <w:vAlign w:val="center"/>
                  <w:hideMark/>
                </w:tcPr>
                <w:p w14:paraId="2CCCFABD" w14:textId="2FFFF610" w:rsidR="00BF0C1A" w:rsidRPr="00481CE0" w:rsidRDefault="00FB0FAC" w:rsidP="00481CE0">
                  <w:pPr>
                    <w:tabs>
                      <w:tab w:val="left" w:pos="1134"/>
                    </w:tabs>
                    <w:spacing w:after="0" w:line="276" w:lineRule="auto"/>
                    <w:ind w:right="57"/>
                    <w:jc w:val="both"/>
                    <w:rPr>
                      <w:rFonts w:ascii="Times New Roman" w:eastAsia="Times New Roman" w:hAnsi="Times New Roman" w:cs="Times New Roman"/>
                      <w:lang w:eastAsia="uk-UA"/>
                    </w:rPr>
                  </w:pPr>
                  <w:r w:rsidRPr="00481CE0">
                    <w:rPr>
                      <w:rFonts w:ascii="Times New Roman" w:eastAsia="Times New Roman" w:hAnsi="Times New Roman" w:cs="Times New Roman"/>
                      <w:lang w:eastAsia="uk-UA"/>
                    </w:rPr>
                    <w:t>Score</w:t>
                  </w:r>
                </w:p>
              </w:tc>
              <w:tc>
                <w:tcPr>
                  <w:tcW w:w="4207" w:type="dxa"/>
                  <w:tcBorders>
                    <w:top w:val="single" w:sz="4" w:space="0" w:color="auto"/>
                    <w:left w:val="single" w:sz="4" w:space="0" w:color="auto"/>
                    <w:bottom w:val="single" w:sz="4" w:space="0" w:color="auto"/>
                    <w:right w:val="single" w:sz="4" w:space="0" w:color="auto"/>
                  </w:tcBorders>
                  <w:vAlign w:val="center"/>
                  <w:hideMark/>
                </w:tcPr>
                <w:p w14:paraId="4EBBF548" w14:textId="34606B9F" w:rsidR="00BF0C1A" w:rsidRPr="00481CE0" w:rsidRDefault="00FB0FAC" w:rsidP="00481CE0">
                  <w:pPr>
                    <w:tabs>
                      <w:tab w:val="left" w:pos="1134"/>
                    </w:tabs>
                    <w:spacing w:after="0" w:line="276" w:lineRule="auto"/>
                    <w:ind w:right="57"/>
                    <w:jc w:val="both"/>
                    <w:rPr>
                      <w:rFonts w:ascii="Times New Roman" w:eastAsia="Times New Roman" w:hAnsi="Times New Roman" w:cs="Times New Roman"/>
                      <w:lang w:eastAsia="uk-UA"/>
                    </w:rPr>
                  </w:pPr>
                  <w:r w:rsidRPr="00481CE0">
                    <w:rPr>
                      <w:rFonts w:ascii="Times New Roman" w:eastAsia="Times New Roman" w:hAnsi="Times New Roman" w:cs="Times New Roman"/>
                      <w:b/>
                      <w:bCs/>
                      <w:lang w:eastAsia="uk-UA"/>
                    </w:rPr>
                    <w:t>Number of events</w:t>
                  </w:r>
                </w:p>
              </w:tc>
            </w:tr>
            <w:tr w:rsidR="00BF0C1A" w:rsidRPr="00481CE0" w14:paraId="6BED1ACF" w14:textId="77777777" w:rsidTr="004A05A3">
              <w:trPr>
                <w:jc w:val="center"/>
              </w:trPr>
              <w:tc>
                <w:tcPr>
                  <w:tcW w:w="1122" w:type="dxa"/>
                  <w:tcBorders>
                    <w:top w:val="single" w:sz="4" w:space="0" w:color="auto"/>
                    <w:left w:val="single" w:sz="4" w:space="0" w:color="auto"/>
                    <w:bottom w:val="single" w:sz="4" w:space="0" w:color="auto"/>
                    <w:right w:val="single" w:sz="4" w:space="0" w:color="auto"/>
                  </w:tcBorders>
                  <w:vAlign w:val="center"/>
                  <w:hideMark/>
                </w:tcPr>
                <w:p w14:paraId="57FEFED2" w14:textId="235DC065" w:rsidR="00BF0C1A" w:rsidRPr="00481CE0" w:rsidRDefault="00BF0C1A" w:rsidP="00481CE0">
                  <w:pPr>
                    <w:tabs>
                      <w:tab w:val="left" w:pos="1134"/>
                    </w:tabs>
                    <w:spacing w:after="0" w:line="276" w:lineRule="auto"/>
                    <w:ind w:right="57"/>
                    <w:jc w:val="both"/>
                    <w:rPr>
                      <w:rFonts w:ascii="Times New Roman" w:eastAsia="Times New Roman" w:hAnsi="Times New Roman" w:cs="Times New Roman"/>
                      <w:lang w:eastAsia="uk-UA"/>
                    </w:rPr>
                  </w:pPr>
                  <w:r w:rsidRPr="00481CE0">
                    <w:rPr>
                      <w:rFonts w:ascii="Times New Roman" w:eastAsia="Times New Roman" w:hAnsi="Times New Roman" w:cs="Times New Roman"/>
                      <w:lang w:eastAsia="uk-UA"/>
                    </w:rPr>
                    <w:t xml:space="preserve">0 </w:t>
                  </w:r>
                </w:p>
              </w:tc>
              <w:tc>
                <w:tcPr>
                  <w:tcW w:w="4207" w:type="dxa"/>
                  <w:tcBorders>
                    <w:top w:val="single" w:sz="4" w:space="0" w:color="auto"/>
                    <w:left w:val="single" w:sz="4" w:space="0" w:color="auto"/>
                    <w:bottom w:val="single" w:sz="4" w:space="0" w:color="auto"/>
                    <w:right w:val="single" w:sz="4" w:space="0" w:color="auto"/>
                  </w:tcBorders>
                  <w:vAlign w:val="center"/>
                  <w:hideMark/>
                </w:tcPr>
                <w:p w14:paraId="6C82AB28" w14:textId="1A593CD8" w:rsidR="00BF0C1A" w:rsidRPr="00481CE0" w:rsidRDefault="004A05A3" w:rsidP="00481CE0">
                  <w:pPr>
                    <w:tabs>
                      <w:tab w:val="left" w:pos="1134"/>
                    </w:tabs>
                    <w:spacing w:after="0" w:line="276" w:lineRule="auto"/>
                    <w:ind w:right="57"/>
                    <w:jc w:val="both"/>
                    <w:rPr>
                      <w:rFonts w:ascii="Times New Roman" w:eastAsia="Times New Roman" w:hAnsi="Times New Roman" w:cs="Times New Roman"/>
                      <w:lang w:eastAsia="uk-UA"/>
                    </w:rPr>
                  </w:pPr>
                  <w:r w:rsidRPr="00481CE0">
                    <w:rPr>
                      <w:rFonts w:ascii="Times New Roman" w:hAnsi="Times New Roman" w:cs="Times New Roman"/>
                      <w:bCs/>
                      <w:iCs/>
                    </w:rPr>
                    <w:t xml:space="preserve">if </w:t>
                  </w:r>
                  <w:r w:rsidRPr="00481CE0">
                    <w:rPr>
                      <w:rFonts w:ascii="Times New Roman" w:hAnsi="Times New Roman" w:cs="Times New Roman"/>
                      <w:color w:val="000000"/>
                    </w:rPr>
                    <w:t xml:space="preserve">the specialist </w:t>
                  </w:r>
                  <w:r w:rsidRPr="00481CE0">
                    <w:rPr>
                      <w:rFonts w:ascii="Times New Roman" w:hAnsi="Times New Roman" w:cs="Times New Roman"/>
                    </w:rPr>
                    <w:t xml:space="preserve">proposed by the supplier does not have the required experience, no information on the </w:t>
                  </w:r>
                  <w:r w:rsidR="00E7584B" w:rsidRPr="00481CE0">
                    <w:rPr>
                      <w:rFonts w:ascii="Times New Roman" w:hAnsi="Times New Roman" w:cs="Times New Roman"/>
                      <w:color w:val="000000"/>
                    </w:rPr>
                    <w:t>specialist</w:t>
                  </w:r>
                  <w:r w:rsidRPr="00481CE0">
                    <w:rPr>
                      <w:rFonts w:ascii="Times New Roman" w:hAnsi="Times New Roman" w:cs="Times New Roman"/>
                    </w:rPr>
                    <w:t>'s relevant experience is provided</w:t>
                  </w:r>
                </w:p>
              </w:tc>
            </w:tr>
            <w:tr w:rsidR="00BF0C1A" w:rsidRPr="00481CE0" w14:paraId="0260583E" w14:textId="77777777" w:rsidTr="004A05A3">
              <w:trPr>
                <w:jc w:val="center"/>
              </w:trPr>
              <w:tc>
                <w:tcPr>
                  <w:tcW w:w="1122" w:type="dxa"/>
                  <w:tcBorders>
                    <w:top w:val="single" w:sz="4" w:space="0" w:color="auto"/>
                    <w:left w:val="single" w:sz="4" w:space="0" w:color="auto"/>
                    <w:bottom w:val="single" w:sz="4" w:space="0" w:color="auto"/>
                    <w:right w:val="single" w:sz="4" w:space="0" w:color="auto"/>
                  </w:tcBorders>
                  <w:vAlign w:val="center"/>
                  <w:hideMark/>
                </w:tcPr>
                <w:p w14:paraId="022A6C04" w14:textId="5EAAB76F" w:rsidR="00BF0C1A" w:rsidRPr="00481CE0" w:rsidRDefault="00BF0C1A" w:rsidP="00481CE0">
                  <w:pPr>
                    <w:tabs>
                      <w:tab w:val="left" w:pos="1134"/>
                    </w:tabs>
                    <w:spacing w:after="0" w:line="276" w:lineRule="auto"/>
                    <w:ind w:right="57"/>
                    <w:jc w:val="both"/>
                    <w:rPr>
                      <w:rFonts w:ascii="Times New Roman" w:eastAsia="Times New Roman" w:hAnsi="Times New Roman" w:cs="Times New Roman"/>
                      <w:lang w:eastAsia="uk-UA"/>
                    </w:rPr>
                  </w:pPr>
                  <w:r w:rsidRPr="00481CE0">
                    <w:rPr>
                      <w:rFonts w:ascii="Times New Roman" w:eastAsia="Times New Roman" w:hAnsi="Times New Roman" w:cs="Times New Roman"/>
                      <w:lang w:eastAsia="uk-UA"/>
                    </w:rPr>
                    <w:t xml:space="preserve">1 </w:t>
                  </w:r>
                </w:p>
              </w:tc>
              <w:tc>
                <w:tcPr>
                  <w:tcW w:w="4207" w:type="dxa"/>
                  <w:tcBorders>
                    <w:top w:val="single" w:sz="4" w:space="0" w:color="auto"/>
                    <w:left w:val="single" w:sz="4" w:space="0" w:color="auto"/>
                    <w:bottom w:val="single" w:sz="4" w:space="0" w:color="auto"/>
                    <w:right w:val="single" w:sz="4" w:space="0" w:color="auto"/>
                  </w:tcBorders>
                  <w:vAlign w:val="center"/>
                  <w:hideMark/>
                </w:tcPr>
                <w:p w14:paraId="307E8FD3" w14:textId="0730927F" w:rsidR="00BF0C1A" w:rsidRPr="00481CE0" w:rsidRDefault="00CD62B3" w:rsidP="00481CE0">
                  <w:pPr>
                    <w:tabs>
                      <w:tab w:val="left" w:pos="1134"/>
                    </w:tabs>
                    <w:spacing w:after="0" w:line="276" w:lineRule="auto"/>
                    <w:ind w:right="57"/>
                    <w:jc w:val="both"/>
                    <w:rPr>
                      <w:rFonts w:ascii="Times New Roman" w:eastAsia="Times New Roman" w:hAnsi="Times New Roman" w:cs="Times New Roman"/>
                      <w:lang w:eastAsia="uk-UA"/>
                    </w:rPr>
                  </w:pPr>
                  <w:r>
                    <w:rPr>
                      <w:rFonts w:ascii="Times New Roman" w:eastAsia="Times New Roman" w:hAnsi="Times New Roman" w:cs="Times New Roman"/>
                      <w:lang w:eastAsia="uk-UA"/>
                    </w:rPr>
                    <w:t xml:space="preserve">Up to </w:t>
                  </w:r>
                  <w:r w:rsidR="00BF0C1A" w:rsidRPr="00481CE0">
                    <w:rPr>
                      <w:rFonts w:ascii="Times New Roman" w:eastAsia="Times New Roman" w:hAnsi="Times New Roman" w:cs="Times New Roman"/>
                      <w:lang w:eastAsia="uk-UA"/>
                    </w:rPr>
                    <w:t>1</w:t>
                  </w:r>
                  <w:r>
                    <w:rPr>
                      <w:rFonts w:ascii="Times New Roman" w:eastAsia="Times New Roman" w:hAnsi="Times New Roman" w:cs="Times New Roman"/>
                      <w:lang w:eastAsia="uk-UA"/>
                    </w:rPr>
                    <w:t>0</w:t>
                  </w:r>
                </w:p>
              </w:tc>
            </w:tr>
            <w:tr w:rsidR="00BF0C1A" w:rsidRPr="00481CE0" w14:paraId="25B85463" w14:textId="77777777" w:rsidTr="004A05A3">
              <w:trPr>
                <w:jc w:val="center"/>
              </w:trPr>
              <w:tc>
                <w:tcPr>
                  <w:tcW w:w="1122" w:type="dxa"/>
                  <w:tcBorders>
                    <w:top w:val="single" w:sz="4" w:space="0" w:color="auto"/>
                    <w:left w:val="single" w:sz="4" w:space="0" w:color="auto"/>
                    <w:bottom w:val="single" w:sz="4" w:space="0" w:color="auto"/>
                    <w:right w:val="single" w:sz="4" w:space="0" w:color="auto"/>
                  </w:tcBorders>
                  <w:vAlign w:val="center"/>
                  <w:hideMark/>
                </w:tcPr>
                <w:p w14:paraId="4525EAAF" w14:textId="564C07DF" w:rsidR="00BF0C1A" w:rsidRPr="00481CE0" w:rsidRDefault="00BF0C1A" w:rsidP="00481CE0">
                  <w:pPr>
                    <w:tabs>
                      <w:tab w:val="left" w:pos="1134"/>
                    </w:tabs>
                    <w:spacing w:after="0" w:line="276" w:lineRule="auto"/>
                    <w:ind w:right="57"/>
                    <w:jc w:val="both"/>
                    <w:rPr>
                      <w:rFonts w:ascii="Times New Roman" w:eastAsia="Times New Roman" w:hAnsi="Times New Roman" w:cs="Times New Roman"/>
                      <w:lang w:eastAsia="uk-UA"/>
                    </w:rPr>
                  </w:pPr>
                  <w:r w:rsidRPr="00481CE0">
                    <w:rPr>
                      <w:rFonts w:ascii="Times New Roman" w:eastAsia="Times New Roman" w:hAnsi="Times New Roman" w:cs="Times New Roman"/>
                      <w:lang w:eastAsia="uk-UA"/>
                    </w:rPr>
                    <w:t xml:space="preserve">2 </w:t>
                  </w:r>
                </w:p>
              </w:tc>
              <w:tc>
                <w:tcPr>
                  <w:tcW w:w="4207" w:type="dxa"/>
                  <w:tcBorders>
                    <w:top w:val="single" w:sz="4" w:space="0" w:color="auto"/>
                    <w:left w:val="single" w:sz="4" w:space="0" w:color="auto"/>
                    <w:bottom w:val="single" w:sz="4" w:space="0" w:color="auto"/>
                    <w:right w:val="single" w:sz="4" w:space="0" w:color="auto"/>
                  </w:tcBorders>
                  <w:vAlign w:val="center"/>
                  <w:hideMark/>
                </w:tcPr>
                <w:p w14:paraId="5AA92333" w14:textId="187B3670" w:rsidR="00BF0C1A" w:rsidRPr="00481CE0" w:rsidRDefault="00CD62B3" w:rsidP="00481CE0">
                  <w:pPr>
                    <w:tabs>
                      <w:tab w:val="left" w:pos="1134"/>
                    </w:tabs>
                    <w:spacing w:after="0" w:line="276" w:lineRule="auto"/>
                    <w:ind w:right="57"/>
                    <w:jc w:val="both"/>
                    <w:rPr>
                      <w:rFonts w:ascii="Times New Roman" w:eastAsia="Times New Roman" w:hAnsi="Times New Roman" w:cs="Times New Roman"/>
                      <w:lang w:eastAsia="uk-UA"/>
                    </w:rPr>
                  </w:pPr>
                  <w:r>
                    <w:rPr>
                      <w:rFonts w:ascii="Times New Roman" w:eastAsia="Times New Roman" w:hAnsi="Times New Roman" w:cs="Times New Roman"/>
                      <w:lang w:eastAsia="uk-UA"/>
                    </w:rPr>
                    <w:t xml:space="preserve"> Up to </w:t>
                  </w:r>
                  <w:r w:rsidR="00BF0C1A" w:rsidRPr="00481CE0">
                    <w:rPr>
                      <w:rFonts w:ascii="Times New Roman" w:eastAsia="Times New Roman" w:hAnsi="Times New Roman" w:cs="Times New Roman"/>
                      <w:lang w:eastAsia="uk-UA"/>
                    </w:rPr>
                    <w:t>2</w:t>
                  </w:r>
                  <w:r>
                    <w:rPr>
                      <w:rFonts w:ascii="Times New Roman" w:eastAsia="Times New Roman" w:hAnsi="Times New Roman" w:cs="Times New Roman"/>
                      <w:lang w:eastAsia="uk-UA"/>
                    </w:rPr>
                    <w:t>0</w:t>
                  </w:r>
                </w:p>
              </w:tc>
            </w:tr>
            <w:tr w:rsidR="00BF0C1A" w:rsidRPr="00481CE0" w14:paraId="365B6A62" w14:textId="77777777" w:rsidTr="004A05A3">
              <w:trPr>
                <w:jc w:val="center"/>
              </w:trPr>
              <w:tc>
                <w:tcPr>
                  <w:tcW w:w="1122" w:type="dxa"/>
                  <w:tcBorders>
                    <w:top w:val="single" w:sz="4" w:space="0" w:color="auto"/>
                    <w:left w:val="single" w:sz="4" w:space="0" w:color="auto"/>
                    <w:bottom w:val="single" w:sz="4" w:space="0" w:color="auto"/>
                    <w:right w:val="single" w:sz="4" w:space="0" w:color="auto"/>
                  </w:tcBorders>
                  <w:vAlign w:val="center"/>
                  <w:hideMark/>
                </w:tcPr>
                <w:p w14:paraId="2B8A3348" w14:textId="3DD6DB17" w:rsidR="00BF0C1A" w:rsidRPr="00481CE0" w:rsidRDefault="00BF0C1A" w:rsidP="00481CE0">
                  <w:pPr>
                    <w:tabs>
                      <w:tab w:val="left" w:pos="1134"/>
                    </w:tabs>
                    <w:spacing w:after="0" w:line="276" w:lineRule="auto"/>
                    <w:ind w:right="57"/>
                    <w:jc w:val="both"/>
                    <w:rPr>
                      <w:rFonts w:ascii="Times New Roman" w:eastAsia="Times New Roman" w:hAnsi="Times New Roman" w:cs="Times New Roman"/>
                      <w:lang w:eastAsia="uk-UA"/>
                    </w:rPr>
                  </w:pPr>
                  <w:r w:rsidRPr="00481CE0">
                    <w:rPr>
                      <w:rFonts w:ascii="Times New Roman" w:eastAsia="Times New Roman" w:hAnsi="Times New Roman" w:cs="Times New Roman"/>
                      <w:lang w:eastAsia="uk-UA"/>
                    </w:rPr>
                    <w:t xml:space="preserve">3 </w:t>
                  </w:r>
                </w:p>
              </w:tc>
              <w:tc>
                <w:tcPr>
                  <w:tcW w:w="4207" w:type="dxa"/>
                  <w:tcBorders>
                    <w:top w:val="single" w:sz="4" w:space="0" w:color="auto"/>
                    <w:left w:val="single" w:sz="4" w:space="0" w:color="auto"/>
                    <w:bottom w:val="single" w:sz="4" w:space="0" w:color="auto"/>
                    <w:right w:val="single" w:sz="4" w:space="0" w:color="auto"/>
                  </w:tcBorders>
                  <w:vAlign w:val="center"/>
                  <w:hideMark/>
                </w:tcPr>
                <w:p w14:paraId="6FDE1869" w14:textId="00711285" w:rsidR="00BF0C1A" w:rsidRPr="00481CE0" w:rsidRDefault="00CD62B3" w:rsidP="00481CE0">
                  <w:pPr>
                    <w:tabs>
                      <w:tab w:val="left" w:pos="1134"/>
                    </w:tabs>
                    <w:spacing w:after="0" w:line="276" w:lineRule="auto"/>
                    <w:ind w:right="57"/>
                    <w:jc w:val="both"/>
                    <w:rPr>
                      <w:rFonts w:ascii="Times New Roman" w:eastAsia="Times New Roman" w:hAnsi="Times New Roman" w:cs="Times New Roman"/>
                      <w:lang w:eastAsia="uk-UA"/>
                    </w:rPr>
                  </w:pPr>
                  <w:r>
                    <w:rPr>
                      <w:rFonts w:ascii="Times New Roman" w:eastAsia="Times New Roman" w:hAnsi="Times New Roman" w:cs="Times New Roman"/>
                      <w:lang w:eastAsia="uk-UA"/>
                    </w:rPr>
                    <w:t>Up to 30</w:t>
                  </w:r>
                </w:p>
              </w:tc>
            </w:tr>
            <w:tr w:rsidR="00BF0C1A" w:rsidRPr="00481CE0" w14:paraId="101E324E" w14:textId="77777777" w:rsidTr="004A05A3">
              <w:trPr>
                <w:jc w:val="center"/>
              </w:trPr>
              <w:tc>
                <w:tcPr>
                  <w:tcW w:w="1122" w:type="dxa"/>
                  <w:tcBorders>
                    <w:top w:val="single" w:sz="4" w:space="0" w:color="auto"/>
                    <w:left w:val="single" w:sz="4" w:space="0" w:color="auto"/>
                    <w:bottom w:val="single" w:sz="4" w:space="0" w:color="auto"/>
                    <w:right w:val="single" w:sz="4" w:space="0" w:color="auto"/>
                  </w:tcBorders>
                  <w:vAlign w:val="center"/>
                  <w:hideMark/>
                </w:tcPr>
                <w:p w14:paraId="6C0CFD5A" w14:textId="769FDC77" w:rsidR="00BF0C1A" w:rsidRPr="00481CE0" w:rsidRDefault="00BF0C1A" w:rsidP="00481CE0">
                  <w:pPr>
                    <w:tabs>
                      <w:tab w:val="left" w:pos="1134"/>
                    </w:tabs>
                    <w:spacing w:after="0" w:line="276" w:lineRule="auto"/>
                    <w:ind w:right="57"/>
                    <w:jc w:val="both"/>
                    <w:rPr>
                      <w:rFonts w:ascii="Times New Roman" w:eastAsia="Times New Roman" w:hAnsi="Times New Roman" w:cs="Times New Roman"/>
                      <w:lang w:eastAsia="uk-UA"/>
                    </w:rPr>
                  </w:pPr>
                  <w:r w:rsidRPr="00481CE0">
                    <w:rPr>
                      <w:rFonts w:ascii="Times New Roman" w:eastAsia="Times New Roman" w:hAnsi="Times New Roman" w:cs="Times New Roman"/>
                      <w:lang w:eastAsia="uk-UA"/>
                    </w:rPr>
                    <w:t xml:space="preserve">4 </w:t>
                  </w:r>
                </w:p>
              </w:tc>
              <w:tc>
                <w:tcPr>
                  <w:tcW w:w="4207" w:type="dxa"/>
                  <w:tcBorders>
                    <w:top w:val="single" w:sz="4" w:space="0" w:color="auto"/>
                    <w:left w:val="single" w:sz="4" w:space="0" w:color="auto"/>
                    <w:bottom w:val="single" w:sz="4" w:space="0" w:color="auto"/>
                    <w:right w:val="single" w:sz="4" w:space="0" w:color="auto"/>
                  </w:tcBorders>
                  <w:vAlign w:val="center"/>
                  <w:hideMark/>
                </w:tcPr>
                <w:p w14:paraId="49605809" w14:textId="0F6CF761" w:rsidR="00BF0C1A" w:rsidRPr="00481CE0" w:rsidRDefault="00CD62B3" w:rsidP="00481CE0">
                  <w:pPr>
                    <w:tabs>
                      <w:tab w:val="left" w:pos="1134"/>
                    </w:tabs>
                    <w:spacing w:after="0" w:line="276" w:lineRule="auto"/>
                    <w:ind w:right="57"/>
                    <w:jc w:val="both"/>
                    <w:rPr>
                      <w:rFonts w:ascii="Times New Roman" w:eastAsia="Times New Roman" w:hAnsi="Times New Roman" w:cs="Times New Roman"/>
                      <w:lang w:eastAsia="uk-UA"/>
                    </w:rPr>
                  </w:pPr>
                  <w:r>
                    <w:rPr>
                      <w:rFonts w:ascii="Times New Roman" w:eastAsia="Times New Roman" w:hAnsi="Times New Roman" w:cs="Times New Roman"/>
                      <w:lang w:eastAsia="uk-UA"/>
                    </w:rPr>
                    <w:t>From 31 and more</w:t>
                  </w:r>
                </w:p>
              </w:tc>
            </w:tr>
          </w:tbl>
          <w:p w14:paraId="7A2167D9" w14:textId="77777777" w:rsidR="00BF0C1A" w:rsidRPr="00481CE0" w:rsidRDefault="00BF0C1A" w:rsidP="00481CE0">
            <w:pPr>
              <w:tabs>
                <w:tab w:val="left" w:pos="1134"/>
              </w:tabs>
              <w:spacing w:line="276" w:lineRule="auto"/>
              <w:ind w:right="57"/>
              <w:jc w:val="both"/>
              <w:rPr>
                <w:bCs/>
                <w:iCs/>
                <w:sz w:val="22"/>
                <w:szCs w:val="22"/>
                <w:lang w:eastAsia="uk-UA"/>
              </w:rPr>
            </w:pPr>
          </w:p>
        </w:tc>
      </w:tr>
      <w:tr w:rsidR="004A05A3" w:rsidRPr="00481CE0" w14:paraId="77D01C2C" w14:textId="77777777" w:rsidTr="004A05A3">
        <w:tc>
          <w:tcPr>
            <w:tcW w:w="2064" w:type="pct"/>
            <w:hideMark/>
          </w:tcPr>
          <w:p w14:paraId="3D52974B" w14:textId="2DF1995C" w:rsidR="007947F2" w:rsidRPr="00481CE0" w:rsidRDefault="00B95216" w:rsidP="00A3455C">
            <w:pPr>
              <w:snapToGrid w:val="0"/>
              <w:spacing w:line="276" w:lineRule="auto"/>
              <w:jc w:val="both"/>
              <w:rPr>
                <w:color w:val="000000" w:themeColor="text1"/>
                <w:sz w:val="22"/>
                <w:szCs w:val="22"/>
              </w:rPr>
            </w:pPr>
            <w:r w:rsidRPr="00B95216">
              <w:rPr>
                <w:bCs/>
                <w:sz w:val="22"/>
                <w:szCs w:val="22"/>
                <w:lang w:eastAsia="en-US"/>
              </w:rPr>
              <w:t>Additional work experience in organizing events in Ukraine in the position</w:t>
            </w:r>
            <w:r>
              <w:rPr>
                <w:bCs/>
                <w:sz w:val="22"/>
                <w:szCs w:val="22"/>
                <w:lang w:eastAsia="en-US"/>
              </w:rPr>
              <w:t xml:space="preserve"> of</w:t>
            </w:r>
            <w:r w:rsidRPr="00B95216">
              <w:rPr>
                <w:bCs/>
                <w:sz w:val="22"/>
                <w:szCs w:val="22"/>
                <w:lang w:eastAsia="en-US"/>
              </w:rPr>
              <w:t xml:space="preserve"> </w:t>
            </w:r>
            <w:r w:rsidR="00E7584B" w:rsidRPr="00B95216">
              <w:rPr>
                <w:b/>
                <w:bCs/>
                <w:color w:val="000000" w:themeColor="text1"/>
                <w:sz w:val="22"/>
                <w:szCs w:val="22"/>
              </w:rPr>
              <w:t xml:space="preserve">event coordinator </w:t>
            </w:r>
            <w:r w:rsidR="00DD10C0" w:rsidRPr="00481CE0">
              <w:rPr>
                <w:color w:val="000000" w:themeColor="text1"/>
                <w:sz w:val="22"/>
                <w:szCs w:val="22"/>
              </w:rPr>
              <w:t xml:space="preserve">during </w:t>
            </w:r>
            <w:r w:rsidR="00C26261" w:rsidRPr="00481CE0">
              <w:rPr>
                <w:color w:val="000000" w:themeColor="text1"/>
                <w:sz w:val="22"/>
                <w:szCs w:val="22"/>
              </w:rPr>
              <w:t xml:space="preserve">last </w:t>
            </w:r>
            <w:r w:rsidR="00DD10C0">
              <w:rPr>
                <w:color w:val="000000" w:themeColor="text1"/>
                <w:sz w:val="22"/>
                <w:szCs w:val="22"/>
              </w:rPr>
              <w:t>12 months</w:t>
            </w:r>
            <w:r w:rsidR="00DD10C0" w:rsidRPr="00481CE0">
              <w:rPr>
                <w:color w:val="000000" w:themeColor="text1"/>
                <w:sz w:val="22"/>
                <w:szCs w:val="22"/>
              </w:rPr>
              <w:t xml:space="preserve"> </w:t>
            </w:r>
            <w:r w:rsidR="00E7584B" w:rsidRPr="00481CE0">
              <w:rPr>
                <w:color w:val="000000" w:themeColor="text1"/>
                <w:sz w:val="22"/>
                <w:szCs w:val="22"/>
              </w:rPr>
              <w:t xml:space="preserve">before the deadline for submission of </w:t>
            </w:r>
            <w:r>
              <w:rPr>
                <w:bCs/>
                <w:sz w:val="22"/>
                <w:szCs w:val="22"/>
                <w:lang w:eastAsia="en-US"/>
              </w:rPr>
              <w:t>tenders</w:t>
            </w:r>
            <w:r w:rsidRPr="00B95216">
              <w:rPr>
                <w:bCs/>
                <w:sz w:val="22"/>
                <w:szCs w:val="22"/>
                <w:lang w:eastAsia="en-US"/>
              </w:rPr>
              <w:t>, each with a value of at least EUR 30,000.00 excluding VAT, and which were successfully completed</w:t>
            </w:r>
            <w:r>
              <w:rPr>
                <w:bCs/>
                <w:sz w:val="22"/>
                <w:szCs w:val="22"/>
                <w:lang w:eastAsia="en-US"/>
              </w:rPr>
              <w:t xml:space="preserve"> </w:t>
            </w:r>
            <w:r w:rsidR="007947F2" w:rsidRPr="00481CE0">
              <w:rPr>
                <w:color w:val="000000" w:themeColor="text1"/>
                <w:sz w:val="22"/>
                <w:szCs w:val="22"/>
              </w:rPr>
              <w:t>(</w:t>
            </w:r>
            <w:r w:rsidR="00DE7F6B" w:rsidRPr="00481CE0">
              <w:rPr>
                <w:color w:val="000000" w:themeColor="text1"/>
                <w:sz w:val="22"/>
                <w:szCs w:val="22"/>
              </w:rPr>
              <w:t>T</w:t>
            </w:r>
            <w:r w:rsidR="007947F2" w:rsidRPr="00481CE0">
              <w:rPr>
                <w:color w:val="000000" w:themeColor="text1"/>
                <w:sz w:val="22"/>
                <w:szCs w:val="22"/>
                <w:vertAlign w:val="subscript"/>
              </w:rPr>
              <w:t>1.2</w:t>
            </w:r>
            <w:r w:rsidR="007947F2" w:rsidRPr="00481CE0">
              <w:rPr>
                <w:color w:val="000000" w:themeColor="text1"/>
                <w:sz w:val="22"/>
                <w:szCs w:val="22"/>
              </w:rPr>
              <w:t>)</w:t>
            </w:r>
          </w:p>
          <w:p w14:paraId="7229F7D0" w14:textId="2482FF0D" w:rsidR="004A05A3" w:rsidRPr="00481CE0" w:rsidRDefault="004A05A3" w:rsidP="00481CE0">
            <w:pPr>
              <w:snapToGrid w:val="0"/>
              <w:spacing w:line="276" w:lineRule="auto"/>
              <w:rPr>
                <w:color w:val="000000" w:themeColor="text1"/>
                <w:sz w:val="22"/>
                <w:szCs w:val="22"/>
              </w:rPr>
            </w:pPr>
          </w:p>
          <w:p w14:paraId="4F14E783" w14:textId="77777777" w:rsidR="004A05A3" w:rsidRPr="00481CE0" w:rsidRDefault="004A05A3" w:rsidP="00481CE0">
            <w:pPr>
              <w:snapToGrid w:val="0"/>
              <w:spacing w:line="276" w:lineRule="auto"/>
              <w:rPr>
                <w:b/>
                <w:color w:val="000000" w:themeColor="text1"/>
                <w:sz w:val="22"/>
                <w:szCs w:val="22"/>
                <w:u w:val="single"/>
              </w:rPr>
            </w:pPr>
            <w:r w:rsidRPr="00481CE0">
              <w:rPr>
                <w:b/>
                <w:color w:val="000000" w:themeColor="text1"/>
                <w:sz w:val="22"/>
                <w:szCs w:val="22"/>
                <w:u w:val="single"/>
              </w:rPr>
              <w:t xml:space="preserve"> </w:t>
            </w:r>
          </w:p>
        </w:tc>
        <w:tc>
          <w:tcPr>
            <w:tcW w:w="2936" w:type="pct"/>
            <w:hideMark/>
          </w:tcPr>
          <w:tbl>
            <w:tblPr>
              <w:tblW w:w="53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2"/>
              <w:gridCol w:w="4207"/>
            </w:tblGrid>
            <w:tr w:rsidR="00B95216" w:rsidRPr="00481CE0" w14:paraId="54816EBB" w14:textId="77777777" w:rsidTr="00AE1AB7">
              <w:trPr>
                <w:jc w:val="center"/>
              </w:trPr>
              <w:tc>
                <w:tcPr>
                  <w:tcW w:w="1122" w:type="dxa"/>
                  <w:tcBorders>
                    <w:top w:val="single" w:sz="4" w:space="0" w:color="auto"/>
                    <w:left w:val="single" w:sz="4" w:space="0" w:color="auto"/>
                    <w:bottom w:val="single" w:sz="4" w:space="0" w:color="auto"/>
                    <w:right w:val="single" w:sz="4" w:space="0" w:color="auto"/>
                  </w:tcBorders>
                  <w:vAlign w:val="center"/>
                  <w:hideMark/>
                </w:tcPr>
                <w:p w14:paraId="557181D8" w14:textId="77777777" w:rsidR="00B95216" w:rsidRPr="00481CE0" w:rsidRDefault="00B95216" w:rsidP="00B95216">
                  <w:pPr>
                    <w:tabs>
                      <w:tab w:val="left" w:pos="1134"/>
                    </w:tabs>
                    <w:spacing w:after="0" w:line="276" w:lineRule="auto"/>
                    <w:ind w:right="57"/>
                    <w:jc w:val="both"/>
                    <w:rPr>
                      <w:rFonts w:ascii="Times New Roman" w:eastAsia="Times New Roman" w:hAnsi="Times New Roman" w:cs="Times New Roman"/>
                      <w:lang w:eastAsia="uk-UA"/>
                    </w:rPr>
                  </w:pPr>
                  <w:r w:rsidRPr="00481CE0">
                    <w:rPr>
                      <w:rFonts w:ascii="Times New Roman" w:eastAsia="Times New Roman" w:hAnsi="Times New Roman" w:cs="Times New Roman"/>
                      <w:lang w:eastAsia="uk-UA"/>
                    </w:rPr>
                    <w:t>Score</w:t>
                  </w:r>
                </w:p>
              </w:tc>
              <w:tc>
                <w:tcPr>
                  <w:tcW w:w="4207" w:type="dxa"/>
                  <w:tcBorders>
                    <w:top w:val="single" w:sz="4" w:space="0" w:color="auto"/>
                    <w:left w:val="single" w:sz="4" w:space="0" w:color="auto"/>
                    <w:bottom w:val="single" w:sz="4" w:space="0" w:color="auto"/>
                    <w:right w:val="single" w:sz="4" w:space="0" w:color="auto"/>
                  </w:tcBorders>
                  <w:vAlign w:val="center"/>
                  <w:hideMark/>
                </w:tcPr>
                <w:p w14:paraId="7E8F24BD" w14:textId="77777777" w:rsidR="00B95216" w:rsidRPr="00481CE0" w:rsidRDefault="00B95216" w:rsidP="00B95216">
                  <w:pPr>
                    <w:tabs>
                      <w:tab w:val="left" w:pos="1134"/>
                    </w:tabs>
                    <w:spacing w:after="0" w:line="276" w:lineRule="auto"/>
                    <w:ind w:right="57"/>
                    <w:jc w:val="both"/>
                    <w:rPr>
                      <w:rFonts w:ascii="Times New Roman" w:eastAsia="Times New Roman" w:hAnsi="Times New Roman" w:cs="Times New Roman"/>
                      <w:lang w:eastAsia="uk-UA"/>
                    </w:rPr>
                  </w:pPr>
                  <w:r w:rsidRPr="00481CE0">
                    <w:rPr>
                      <w:rFonts w:ascii="Times New Roman" w:eastAsia="Times New Roman" w:hAnsi="Times New Roman" w:cs="Times New Roman"/>
                      <w:b/>
                      <w:bCs/>
                      <w:lang w:eastAsia="uk-UA"/>
                    </w:rPr>
                    <w:t>Number of events</w:t>
                  </w:r>
                </w:p>
              </w:tc>
            </w:tr>
            <w:tr w:rsidR="00B95216" w:rsidRPr="00481CE0" w14:paraId="1384CB36" w14:textId="77777777" w:rsidTr="00AE1AB7">
              <w:trPr>
                <w:jc w:val="center"/>
              </w:trPr>
              <w:tc>
                <w:tcPr>
                  <w:tcW w:w="1122" w:type="dxa"/>
                  <w:tcBorders>
                    <w:top w:val="single" w:sz="4" w:space="0" w:color="auto"/>
                    <w:left w:val="single" w:sz="4" w:space="0" w:color="auto"/>
                    <w:bottom w:val="single" w:sz="4" w:space="0" w:color="auto"/>
                    <w:right w:val="single" w:sz="4" w:space="0" w:color="auto"/>
                  </w:tcBorders>
                  <w:vAlign w:val="center"/>
                  <w:hideMark/>
                </w:tcPr>
                <w:p w14:paraId="0481D062" w14:textId="77777777" w:rsidR="00B95216" w:rsidRPr="00481CE0" w:rsidRDefault="00B95216" w:rsidP="00B95216">
                  <w:pPr>
                    <w:tabs>
                      <w:tab w:val="left" w:pos="1134"/>
                    </w:tabs>
                    <w:spacing w:after="0" w:line="276" w:lineRule="auto"/>
                    <w:ind w:right="57"/>
                    <w:jc w:val="both"/>
                    <w:rPr>
                      <w:rFonts w:ascii="Times New Roman" w:eastAsia="Times New Roman" w:hAnsi="Times New Roman" w:cs="Times New Roman"/>
                      <w:lang w:eastAsia="uk-UA"/>
                    </w:rPr>
                  </w:pPr>
                  <w:r w:rsidRPr="00481CE0">
                    <w:rPr>
                      <w:rFonts w:ascii="Times New Roman" w:eastAsia="Times New Roman" w:hAnsi="Times New Roman" w:cs="Times New Roman"/>
                      <w:lang w:eastAsia="uk-UA"/>
                    </w:rPr>
                    <w:t xml:space="preserve">0 </w:t>
                  </w:r>
                </w:p>
              </w:tc>
              <w:tc>
                <w:tcPr>
                  <w:tcW w:w="4207" w:type="dxa"/>
                  <w:tcBorders>
                    <w:top w:val="single" w:sz="4" w:space="0" w:color="auto"/>
                    <w:left w:val="single" w:sz="4" w:space="0" w:color="auto"/>
                    <w:bottom w:val="single" w:sz="4" w:space="0" w:color="auto"/>
                    <w:right w:val="single" w:sz="4" w:space="0" w:color="auto"/>
                  </w:tcBorders>
                  <w:vAlign w:val="center"/>
                  <w:hideMark/>
                </w:tcPr>
                <w:p w14:paraId="0323E7EB" w14:textId="77777777" w:rsidR="00B95216" w:rsidRPr="00481CE0" w:rsidRDefault="00B95216" w:rsidP="00B95216">
                  <w:pPr>
                    <w:tabs>
                      <w:tab w:val="left" w:pos="1134"/>
                    </w:tabs>
                    <w:spacing w:after="0" w:line="276" w:lineRule="auto"/>
                    <w:ind w:right="57"/>
                    <w:jc w:val="both"/>
                    <w:rPr>
                      <w:rFonts w:ascii="Times New Roman" w:eastAsia="Times New Roman" w:hAnsi="Times New Roman" w:cs="Times New Roman"/>
                      <w:lang w:eastAsia="uk-UA"/>
                    </w:rPr>
                  </w:pPr>
                  <w:r w:rsidRPr="00481CE0">
                    <w:rPr>
                      <w:rFonts w:ascii="Times New Roman" w:hAnsi="Times New Roman" w:cs="Times New Roman"/>
                      <w:bCs/>
                      <w:iCs/>
                    </w:rPr>
                    <w:t xml:space="preserve">if </w:t>
                  </w:r>
                  <w:r w:rsidRPr="00481CE0">
                    <w:rPr>
                      <w:rFonts w:ascii="Times New Roman" w:hAnsi="Times New Roman" w:cs="Times New Roman"/>
                      <w:color w:val="000000"/>
                    </w:rPr>
                    <w:t xml:space="preserve">the specialist </w:t>
                  </w:r>
                  <w:r w:rsidRPr="00481CE0">
                    <w:rPr>
                      <w:rFonts w:ascii="Times New Roman" w:hAnsi="Times New Roman" w:cs="Times New Roman"/>
                    </w:rPr>
                    <w:t xml:space="preserve">proposed by the supplier does not have the required experience, no information on the </w:t>
                  </w:r>
                  <w:r w:rsidRPr="00481CE0">
                    <w:rPr>
                      <w:rFonts w:ascii="Times New Roman" w:hAnsi="Times New Roman" w:cs="Times New Roman"/>
                      <w:color w:val="000000"/>
                    </w:rPr>
                    <w:t>specialist</w:t>
                  </w:r>
                  <w:r w:rsidRPr="00481CE0">
                    <w:rPr>
                      <w:rFonts w:ascii="Times New Roman" w:hAnsi="Times New Roman" w:cs="Times New Roman"/>
                    </w:rPr>
                    <w:t>'s relevant experience is provided</w:t>
                  </w:r>
                </w:p>
              </w:tc>
            </w:tr>
            <w:tr w:rsidR="00B95216" w:rsidRPr="00481CE0" w14:paraId="1BCFEC58" w14:textId="77777777" w:rsidTr="00AE1AB7">
              <w:trPr>
                <w:jc w:val="center"/>
              </w:trPr>
              <w:tc>
                <w:tcPr>
                  <w:tcW w:w="1122" w:type="dxa"/>
                  <w:tcBorders>
                    <w:top w:val="single" w:sz="4" w:space="0" w:color="auto"/>
                    <w:left w:val="single" w:sz="4" w:space="0" w:color="auto"/>
                    <w:bottom w:val="single" w:sz="4" w:space="0" w:color="auto"/>
                    <w:right w:val="single" w:sz="4" w:space="0" w:color="auto"/>
                  </w:tcBorders>
                  <w:vAlign w:val="center"/>
                  <w:hideMark/>
                </w:tcPr>
                <w:p w14:paraId="687489DE" w14:textId="77777777" w:rsidR="00B95216" w:rsidRPr="00481CE0" w:rsidRDefault="00B95216" w:rsidP="00B95216">
                  <w:pPr>
                    <w:tabs>
                      <w:tab w:val="left" w:pos="1134"/>
                    </w:tabs>
                    <w:spacing w:after="0" w:line="276" w:lineRule="auto"/>
                    <w:ind w:right="57"/>
                    <w:jc w:val="both"/>
                    <w:rPr>
                      <w:rFonts w:ascii="Times New Roman" w:eastAsia="Times New Roman" w:hAnsi="Times New Roman" w:cs="Times New Roman"/>
                      <w:lang w:eastAsia="uk-UA"/>
                    </w:rPr>
                  </w:pPr>
                  <w:r w:rsidRPr="00481CE0">
                    <w:rPr>
                      <w:rFonts w:ascii="Times New Roman" w:eastAsia="Times New Roman" w:hAnsi="Times New Roman" w:cs="Times New Roman"/>
                      <w:lang w:eastAsia="uk-UA"/>
                    </w:rPr>
                    <w:t xml:space="preserve">1 </w:t>
                  </w:r>
                </w:p>
              </w:tc>
              <w:tc>
                <w:tcPr>
                  <w:tcW w:w="4207" w:type="dxa"/>
                  <w:tcBorders>
                    <w:top w:val="single" w:sz="4" w:space="0" w:color="auto"/>
                    <w:left w:val="single" w:sz="4" w:space="0" w:color="auto"/>
                    <w:bottom w:val="single" w:sz="4" w:space="0" w:color="auto"/>
                    <w:right w:val="single" w:sz="4" w:space="0" w:color="auto"/>
                  </w:tcBorders>
                  <w:vAlign w:val="center"/>
                  <w:hideMark/>
                </w:tcPr>
                <w:p w14:paraId="59DA03C8" w14:textId="77777777" w:rsidR="00B95216" w:rsidRPr="00481CE0" w:rsidRDefault="00B95216" w:rsidP="00B95216">
                  <w:pPr>
                    <w:tabs>
                      <w:tab w:val="left" w:pos="1134"/>
                    </w:tabs>
                    <w:spacing w:after="0" w:line="276" w:lineRule="auto"/>
                    <w:ind w:right="57"/>
                    <w:jc w:val="both"/>
                    <w:rPr>
                      <w:rFonts w:ascii="Times New Roman" w:eastAsia="Times New Roman" w:hAnsi="Times New Roman" w:cs="Times New Roman"/>
                      <w:lang w:eastAsia="uk-UA"/>
                    </w:rPr>
                  </w:pPr>
                  <w:r>
                    <w:rPr>
                      <w:rFonts w:ascii="Times New Roman" w:eastAsia="Times New Roman" w:hAnsi="Times New Roman" w:cs="Times New Roman"/>
                      <w:lang w:eastAsia="uk-UA"/>
                    </w:rPr>
                    <w:t xml:space="preserve">Up to </w:t>
                  </w:r>
                  <w:r w:rsidRPr="00481CE0">
                    <w:rPr>
                      <w:rFonts w:ascii="Times New Roman" w:eastAsia="Times New Roman" w:hAnsi="Times New Roman" w:cs="Times New Roman"/>
                      <w:lang w:eastAsia="uk-UA"/>
                    </w:rPr>
                    <w:t>1</w:t>
                  </w:r>
                  <w:r>
                    <w:rPr>
                      <w:rFonts w:ascii="Times New Roman" w:eastAsia="Times New Roman" w:hAnsi="Times New Roman" w:cs="Times New Roman"/>
                      <w:lang w:eastAsia="uk-UA"/>
                    </w:rPr>
                    <w:t>0</w:t>
                  </w:r>
                </w:p>
              </w:tc>
            </w:tr>
            <w:tr w:rsidR="00B95216" w:rsidRPr="00481CE0" w14:paraId="34A8EAC9" w14:textId="77777777" w:rsidTr="00AE1AB7">
              <w:trPr>
                <w:jc w:val="center"/>
              </w:trPr>
              <w:tc>
                <w:tcPr>
                  <w:tcW w:w="1122" w:type="dxa"/>
                  <w:tcBorders>
                    <w:top w:val="single" w:sz="4" w:space="0" w:color="auto"/>
                    <w:left w:val="single" w:sz="4" w:space="0" w:color="auto"/>
                    <w:bottom w:val="single" w:sz="4" w:space="0" w:color="auto"/>
                    <w:right w:val="single" w:sz="4" w:space="0" w:color="auto"/>
                  </w:tcBorders>
                  <w:vAlign w:val="center"/>
                  <w:hideMark/>
                </w:tcPr>
                <w:p w14:paraId="12AAB9E6" w14:textId="77777777" w:rsidR="00B95216" w:rsidRPr="00481CE0" w:rsidRDefault="00B95216" w:rsidP="00B95216">
                  <w:pPr>
                    <w:tabs>
                      <w:tab w:val="left" w:pos="1134"/>
                    </w:tabs>
                    <w:spacing w:after="0" w:line="276" w:lineRule="auto"/>
                    <w:ind w:right="57"/>
                    <w:jc w:val="both"/>
                    <w:rPr>
                      <w:rFonts w:ascii="Times New Roman" w:eastAsia="Times New Roman" w:hAnsi="Times New Roman" w:cs="Times New Roman"/>
                      <w:lang w:eastAsia="uk-UA"/>
                    </w:rPr>
                  </w:pPr>
                  <w:r w:rsidRPr="00481CE0">
                    <w:rPr>
                      <w:rFonts w:ascii="Times New Roman" w:eastAsia="Times New Roman" w:hAnsi="Times New Roman" w:cs="Times New Roman"/>
                      <w:lang w:eastAsia="uk-UA"/>
                    </w:rPr>
                    <w:t xml:space="preserve">2 </w:t>
                  </w:r>
                </w:p>
              </w:tc>
              <w:tc>
                <w:tcPr>
                  <w:tcW w:w="4207" w:type="dxa"/>
                  <w:tcBorders>
                    <w:top w:val="single" w:sz="4" w:space="0" w:color="auto"/>
                    <w:left w:val="single" w:sz="4" w:space="0" w:color="auto"/>
                    <w:bottom w:val="single" w:sz="4" w:space="0" w:color="auto"/>
                    <w:right w:val="single" w:sz="4" w:space="0" w:color="auto"/>
                  </w:tcBorders>
                  <w:vAlign w:val="center"/>
                  <w:hideMark/>
                </w:tcPr>
                <w:p w14:paraId="3AAA5C6F" w14:textId="77777777" w:rsidR="00B95216" w:rsidRPr="00481CE0" w:rsidRDefault="00B95216" w:rsidP="00B95216">
                  <w:pPr>
                    <w:tabs>
                      <w:tab w:val="left" w:pos="1134"/>
                    </w:tabs>
                    <w:spacing w:after="0" w:line="276" w:lineRule="auto"/>
                    <w:ind w:right="57"/>
                    <w:jc w:val="both"/>
                    <w:rPr>
                      <w:rFonts w:ascii="Times New Roman" w:eastAsia="Times New Roman" w:hAnsi="Times New Roman" w:cs="Times New Roman"/>
                      <w:lang w:eastAsia="uk-UA"/>
                    </w:rPr>
                  </w:pPr>
                  <w:r>
                    <w:rPr>
                      <w:rFonts w:ascii="Times New Roman" w:eastAsia="Times New Roman" w:hAnsi="Times New Roman" w:cs="Times New Roman"/>
                      <w:lang w:eastAsia="uk-UA"/>
                    </w:rPr>
                    <w:t xml:space="preserve"> Up to </w:t>
                  </w:r>
                  <w:r w:rsidRPr="00481CE0">
                    <w:rPr>
                      <w:rFonts w:ascii="Times New Roman" w:eastAsia="Times New Roman" w:hAnsi="Times New Roman" w:cs="Times New Roman"/>
                      <w:lang w:eastAsia="uk-UA"/>
                    </w:rPr>
                    <w:t>2</w:t>
                  </w:r>
                  <w:r>
                    <w:rPr>
                      <w:rFonts w:ascii="Times New Roman" w:eastAsia="Times New Roman" w:hAnsi="Times New Roman" w:cs="Times New Roman"/>
                      <w:lang w:eastAsia="uk-UA"/>
                    </w:rPr>
                    <w:t>0</w:t>
                  </w:r>
                </w:p>
              </w:tc>
            </w:tr>
            <w:tr w:rsidR="00B95216" w:rsidRPr="00481CE0" w14:paraId="18E78B85" w14:textId="77777777" w:rsidTr="00AE1AB7">
              <w:trPr>
                <w:jc w:val="center"/>
              </w:trPr>
              <w:tc>
                <w:tcPr>
                  <w:tcW w:w="1122" w:type="dxa"/>
                  <w:tcBorders>
                    <w:top w:val="single" w:sz="4" w:space="0" w:color="auto"/>
                    <w:left w:val="single" w:sz="4" w:space="0" w:color="auto"/>
                    <w:bottom w:val="single" w:sz="4" w:space="0" w:color="auto"/>
                    <w:right w:val="single" w:sz="4" w:space="0" w:color="auto"/>
                  </w:tcBorders>
                  <w:vAlign w:val="center"/>
                  <w:hideMark/>
                </w:tcPr>
                <w:p w14:paraId="4F440067" w14:textId="77777777" w:rsidR="00B95216" w:rsidRPr="00481CE0" w:rsidRDefault="00B95216" w:rsidP="00B95216">
                  <w:pPr>
                    <w:tabs>
                      <w:tab w:val="left" w:pos="1134"/>
                    </w:tabs>
                    <w:spacing w:after="0" w:line="276" w:lineRule="auto"/>
                    <w:ind w:right="57"/>
                    <w:jc w:val="both"/>
                    <w:rPr>
                      <w:rFonts w:ascii="Times New Roman" w:eastAsia="Times New Roman" w:hAnsi="Times New Roman" w:cs="Times New Roman"/>
                      <w:lang w:eastAsia="uk-UA"/>
                    </w:rPr>
                  </w:pPr>
                  <w:r w:rsidRPr="00481CE0">
                    <w:rPr>
                      <w:rFonts w:ascii="Times New Roman" w:eastAsia="Times New Roman" w:hAnsi="Times New Roman" w:cs="Times New Roman"/>
                      <w:lang w:eastAsia="uk-UA"/>
                    </w:rPr>
                    <w:t xml:space="preserve">3 </w:t>
                  </w:r>
                </w:p>
              </w:tc>
              <w:tc>
                <w:tcPr>
                  <w:tcW w:w="4207" w:type="dxa"/>
                  <w:tcBorders>
                    <w:top w:val="single" w:sz="4" w:space="0" w:color="auto"/>
                    <w:left w:val="single" w:sz="4" w:space="0" w:color="auto"/>
                    <w:bottom w:val="single" w:sz="4" w:space="0" w:color="auto"/>
                    <w:right w:val="single" w:sz="4" w:space="0" w:color="auto"/>
                  </w:tcBorders>
                  <w:vAlign w:val="center"/>
                  <w:hideMark/>
                </w:tcPr>
                <w:p w14:paraId="7ED05205" w14:textId="77777777" w:rsidR="00B95216" w:rsidRPr="00481CE0" w:rsidRDefault="00B95216" w:rsidP="00B95216">
                  <w:pPr>
                    <w:tabs>
                      <w:tab w:val="left" w:pos="1134"/>
                    </w:tabs>
                    <w:spacing w:after="0" w:line="276" w:lineRule="auto"/>
                    <w:ind w:right="57"/>
                    <w:jc w:val="both"/>
                    <w:rPr>
                      <w:rFonts w:ascii="Times New Roman" w:eastAsia="Times New Roman" w:hAnsi="Times New Roman" w:cs="Times New Roman"/>
                      <w:lang w:eastAsia="uk-UA"/>
                    </w:rPr>
                  </w:pPr>
                  <w:r>
                    <w:rPr>
                      <w:rFonts w:ascii="Times New Roman" w:eastAsia="Times New Roman" w:hAnsi="Times New Roman" w:cs="Times New Roman"/>
                      <w:lang w:eastAsia="uk-UA"/>
                    </w:rPr>
                    <w:t>Up to 30</w:t>
                  </w:r>
                </w:p>
              </w:tc>
            </w:tr>
            <w:tr w:rsidR="00B95216" w:rsidRPr="00481CE0" w14:paraId="64E283A4" w14:textId="77777777" w:rsidTr="00AE1AB7">
              <w:trPr>
                <w:jc w:val="center"/>
              </w:trPr>
              <w:tc>
                <w:tcPr>
                  <w:tcW w:w="1122" w:type="dxa"/>
                  <w:tcBorders>
                    <w:top w:val="single" w:sz="4" w:space="0" w:color="auto"/>
                    <w:left w:val="single" w:sz="4" w:space="0" w:color="auto"/>
                    <w:bottom w:val="single" w:sz="4" w:space="0" w:color="auto"/>
                    <w:right w:val="single" w:sz="4" w:space="0" w:color="auto"/>
                  </w:tcBorders>
                  <w:vAlign w:val="center"/>
                  <w:hideMark/>
                </w:tcPr>
                <w:p w14:paraId="05E030FB" w14:textId="77777777" w:rsidR="00B95216" w:rsidRPr="00481CE0" w:rsidRDefault="00B95216" w:rsidP="00B95216">
                  <w:pPr>
                    <w:tabs>
                      <w:tab w:val="left" w:pos="1134"/>
                    </w:tabs>
                    <w:spacing w:after="0" w:line="276" w:lineRule="auto"/>
                    <w:ind w:right="57"/>
                    <w:jc w:val="both"/>
                    <w:rPr>
                      <w:rFonts w:ascii="Times New Roman" w:eastAsia="Times New Roman" w:hAnsi="Times New Roman" w:cs="Times New Roman"/>
                      <w:lang w:eastAsia="uk-UA"/>
                    </w:rPr>
                  </w:pPr>
                  <w:r w:rsidRPr="00481CE0">
                    <w:rPr>
                      <w:rFonts w:ascii="Times New Roman" w:eastAsia="Times New Roman" w:hAnsi="Times New Roman" w:cs="Times New Roman"/>
                      <w:lang w:eastAsia="uk-UA"/>
                    </w:rPr>
                    <w:t xml:space="preserve">4 </w:t>
                  </w:r>
                </w:p>
              </w:tc>
              <w:tc>
                <w:tcPr>
                  <w:tcW w:w="4207" w:type="dxa"/>
                  <w:tcBorders>
                    <w:top w:val="single" w:sz="4" w:space="0" w:color="auto"/>
                    <w:left w:val="single" w:sz="4" w:space="0" w:color="auto"/>
                    <w:bottom w:val="single" w:sz="4" w:space="0" w:color="auto"/>
                    <w:right w:val="single" w:sz="4" w:space="0" w:color="auto"/>
                  </w:tcBorders>
                  <w:vAlign w:val="center"/>
                  <w:hideMark/>
                </w:tcPr>
                <w:p w14:paraId="04C3C17D" w14:textId="77777777" w:rsidR="00B95216" w:rsidRPr="00481CE0" w:rsidRDefault="00B95216" w:rsidP="00B95216">
                  <w:pPr>
                    <w:tabs>
                      <w:tab w:val="left" w:pos="1134"/>
                    </w:tabs>
                    <w:spacing w:after="0" w:line="276" w:lineRule="auto"/>
                    <w:ind w:right="57"/>
                    <w:jc w:val="both"/>
                    <w:rPr>
                      <w:rFonts w:ascii="Times New Roman" w:eastAsia="Times New Roman" w:hAnsi="Times New Roman" w:cs="Times New Roman"/>
                      <w:lang w:eastAsia="uk-UA"/>
                    </w:rPr>
                  </w:pPr>
                  <w:r>
                    <w:rPr>
                      <w:rFonts w:ascii="Times New Roman" w:eastAsia="Times New Roman" w:hAnsi="Times New Roman" w:cs="Times New Roman"/>
                      <w:lang w:eastAsia="uk-UA"/>
                    </w:rPr>
                    <w:t>From 31 and more</w:t>
                  </w:r>
                </w:p>
              </w:tc>
            </w:tr>
          </w:tbl>
          <w:p w14:paraId="6E957C58" w14:textId="77777777" w:rsidR="004A05A3" w:rsidRPr="00481CE0" w:rsidRDefault="004A05A3" w:rsidP="00481CE0">
            <w:pPr>
              <w:tabs>
                <w:tab w:val="left" w:pos="1134"/>
              </w:tabs>
              <w:spacing w:line="276" w:lineRule="auto"/>
              <w:ind w:right="57"/>
              <w:jc w:val="both"/>
              <w:rPr>
                <w:bCs/>
                <w:iCs/>
                <w:sz w:val="22"/>
                <w:szCs w:val="22"/>
                <w:lang w:eastAsia="uk-UA"/>
              </w:rPr>
            </w:pPr>
          </w:p>
        </w:tc>
      </w:tr>
      <w:tr w:rsidR="00E7584B" w:rsidRPr="00481CE0" w14:paraId="05D181D9" w14:textId="77777777" w:rsidTr="00E7584B">
        <w:tc>
          <w:tcPr>
            <w:tcW w:w="2064" w:type="pct"/>
            <w:hideMark/>
          </w:tcPr>
          <w:p w14:paraId="0FF07491" w14:textId="166FFF7B" w:rsidR="007947F2" w:rsidRPr="00481CE0" w:rsidRDefault="00B95216" w:rsidP="00A3455C">
            <w:pPr>
              <w:snapToGrid w:val="0"/>
              <w:spacing w:line="276" w:lineRule="auto"/>
              <w:jc w:val="both"/>
              <w:rPr>
                <w:color w:val="000000" w:themeColor="text1"/>
                <w:sz w:val="22"/>
                <w:szCs w:val="22"/>
              </w:rPr>
            </w:pPr>
            <w:r w:rsidRPr="00B95216">
              <w:rPr>
                <w:bCs/>
                <w:sz w:val="22"/>
                <w:szCs w:val="22"/>
                <w:lang w:eastAsia="en-US"/>
              </w:rPr>
              <w:t>Additional work experience in organizing events in Ukraine in the position</w:t>
            </w:r>
            <w:r>
              <w:rPr>
                <w:bCs/>
                <w:sz w:val="22"/>
                <w:szCs w:val="22"/>
                <w:lang w:eastAsia="en-US"/>
              </w:rPr>
              <w:t xml:space="preserve"> of</w:t>
            </w:r>
            <w:r w:rsidRPr="00B95216">
              <w:rPr>
                <w:bCs/>
                <w:sz w:val="22"/>
                <w:szCs w:val="22"/>
                <w:lang w:eastAsia="en-US"/>
              </w:rPr>
              <w:t xml:space="preserve"> </w:t>
            </w:r>
            <w:r w:rsidR="00E7584B" w:rsidRPr="00481CE0">
              <w:rPr>
                <w:b/>
                <w:bCs/>
                <w:color w:val="000000" w:themeColor="text1"/>
                <w:sz w:val="22"/>
                <w:szCs w:val="22"/>
              </w:rPr>
              <w:t xml:space="preserve">creative </w:t>
            </w:r>
            <w:r w:rsidR="00185604" w:rsidRPr="00B95216">
              <w:rPr>
                <w:b/>
                <w:sz w:val="22"/>
                <w:szCs w:val="22"/>
                <w:lang w:eastAsia="en-US"/>
              </w:rPr>
              <w:t xml:space="preserve">manager </w:t>
            </w:r>
            <w:r w:rsidR="00E7584B" w:rsidRPr="00481CE0">
              <w:rPr>
                <w:color w:val="000000" w:themeColor="text1"/>
                <w:sz w:val="22"/>
                <w:szCs w:val="22"/>
              </w:rPr>
              <w:t xml:space="preserve">during the last </w:t>
            </w:r>
            <w:r w:rsidR="00C26261">
              <w:rPr>
                <w:color w:val="000000" w:themeColor="text1"/>
                <w:sz w:val="22"/>
                <w:szCs w:val="22"/>
              </w:rPr>
              <w:t>12 months</w:t>
            </w:r>
            <w:r w:rsidR="00C26261" w:rsidRPr="00481CE0">
              <w:rPr>
                <w:color w:val="000000" w:themeColor="text1"/>
                <w:sz w:val="22"/>
                <w:szCs w:val="22"/>
              </w:rPr>
              <w:t xml:space="preserve"> </w:t>
            </w:r>
            <w:r w:rsidR="00E7584B" w:rsidRPr="00481CE0">
              <w:rPr>
                <w:color w:val="000000" w:themeColor="text1"/>
                <w:sz w:val="22"/>
                <w:szCs w:val="22"/>
              </w:rPr>
              <w:t xml:space="preserve">before the deadline for submission of </w:t>
            </w:r>
            <w:r>
              <w:rPr>
                <w:bCs/>
                <w:sz w:val="22"/>
                <w:szCs w:val="22"/>
                <w:lang w:eastAsia="en-US"/>
              </w:rPr>
              <w:t>tenders</w:t>
            </w:r>
            <w:r w:rsidRPr="00B95216">
              <w:rPr>
                <w:bCs/>
                <w:sz w:val="22"/>
                <w:szCs w:val="22"/>
                <w:lang w:eastAsia="en-US"/>
              </w:rPr>
              <w:t>, each with a value of at least EUR 30,000.00 excluding VAT, and which were successfully completed</w:t>
            </w:r>
            <w:r>
              <w:rPr>
                <w:bCs/>
                <w:sz w:val="22"/>
                <w:szCs w:val="22"/>
                <w:lang w:eastAsia="en-US"/>
              </w:rPr>
              <w:t xml:space="preserve"> </w:t>
            </w:r>
            <w:r w:rsidR="007947F2" w:rsidRPr="00481CE0">
              <w:rPr>
                <w:color w:val="000000" w:themeColor="text1"/>
                <w:sz w:val="22"/>
                <w:szCs w:val="22"/>
              </w:rPr>
              <w:t>(</w:t>
            </w:r>
            <w:r w:rsidR="00DE7F6B" w:rsidRPr="00481CE0">
              <w:rPr>
                <w:color w:val="000000" w:themeColor="text1"/>
                <w:sz w:val="22"/>
                <w:szCs w:val="22"/>
              </w:rPr>
              <w:t>T</w:t>
            </w:r>
            <w:r w:rsidR="007947F2" w:rsidRPr="00481CE0">
              <w:rPr>
                <w:color w:val="000000" w:themeColor="text1"/>
                <w:sz w:val="22"/>
                <w:szCs w:val="22"/>
                <w:vertAlign w:val="subscript"/>
              </w:rPr>
              <w:t>1.3</w:t>
            </w:r>
            <w:r w:rsidR="007947F2" w:rsidRPr="00481CE0">
              <w:rPr>
                <w:color w:val="000000" w:themeColor="text1"/>
                <w:sz w:val="22"/>
                <w:szCs w:val="22"/>
              </w:rPr>
              <w:t>)</w:t>
            </w:r>
          </w:p>
          <w:p w14:paraId="106F26DB" w14:textId="16B4A03E" w:rsidR="00E7584B" w:rsidRPr="00481CE0" w:rsidRDefault="00E7584B" w:rsidP="00481CE0">
            <w:pPr>
              <w:snapToGrid w:val="0"/>
              <w:spacing w:line="276" w:lineRule="auto"/>
              <w:rPr>
                <w:color w:val="000000" w:themeColor="text1"/>
                <w:sz w:val="22"/>
                <w:szCs w:val="22"/>
              </w:rPr>
            </w:pPr>
          </w:p>
          <w:p w14:paraId="13324E2B" w14:textId="77777777" w:rsidR="00E7584B" w:rsidRPr="00481CE0" w:rsidRDefault="00E7584B" w:rsidP="00481CE0">
            <w:pPr>
              <w:snapToGrid w:val="0"/>
              <w:spacing w:line="276" w:lineRule="auto"/>
              <w:rPr>
                <w:b/>
                <w:color w:val="000000" w:themeColor="text1"/>
                <w:sz w:val="22"/>
                <w:szCs w:val="22"/>
                <w:u w:val="single"/>
              </w:rPr>
            </w:pPr>
            <w:r w:rsidRPr="00481CE0">
              <w:rPr>
                <w:b/>
                <w:color w:val="000000" w:themeColor="text1"/>
                <w:sz w:val="22"/>
                <w:szCs w:val="22"/>
                <w:u w:val="single"/>
              </w:rPr>
              <w:t xml:space="preserve"> </w:t>
            </w:r>
          </w:p>
        </w:tc>
        <w:tc>
          <w:tcPr>
            <w:tcW w:w="2936" w:type="pct"/>
            <w:hideMark/>
          </w:tcPr>
          <w:tbl>
            <w:tblPr>
              <w:tblW w:w="53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2"/>
              <w:gridCol w:w="4207"/>
            </w:tblGrid>
            <w:tr w:rsidR="00B95216" w:rsidRPr="00481CE0" w14:paraId="37C6C75C" w14:textId="77777777" w:rsidTr="00AE1AB7">
              <w:trPr>
                <w:jc w:val="center"/>
              </w:trPr>
              <w:tc>
                <w:tcPr>
                  <w:tcW w:w="1122" w:type="dxa"/>
                  <w:tcBorders>
                    <w:top w:val="single" w:sz="4" w:space="0" w:color="auto"/>
                    <w:left w:val="single" w:sz="4" w:space="0" w:color="auto"/>
                    <w:bottom w:val="single" w:sz="4" w:space="0" w:color="auto"/>
                    <w:right w:val="single" w:sz="4" w:space="0" w:color="auto"/>
                  </w:tcBorders>
                  <w:vAlign w:val="center"/>
                  <w:hideMark/>
                </w:tcPr>
                <w:p w14:paraId="7A9D7E67" w14:textId="77777777" w:rsidR="00B95216" w:rsidRPr="00481CE0" w:rsidRDefault="00B95216" w:rsidP="00B95216">
                  <w:pPr>
                    <w:tabs>
                      <w:tab w:val="left" w:pos="1134"/>
                    </w:tabs>
                    <w:spacing w:after="0" w:line="276" w:lineRule="auto"/>
                    <w:ind w:right="57"/>
                    <w:jc w:val="both"/>
                    <w:rPr>
                      <w:rFonts w:ascii="Times New Roman" w:eastAsia="Times New Roman" w:hAnsi="Times New Roman" w:cs="Times New Roman"/>
                      <w:lang w:eastAsia="uk-UA"/>
                    </w:rPr>
                  </w:pPr>
                  <w:r w:rsidRPr="00481CE0">
                    <w:rPr>
                      <w:rFonts w:ascii="Times New Roman" w:eastAsia="Times New Roman" w:hAnsi="Times New Roman" w:cs="Times New Roman"/>
                      <w:lang w:eastAsia="uk-UA"/>
                    </w:rPr>
                    <w:t>Score</w:t>
                  </w:r>
                </w:p>
              </w:tc>
              <w:tc>
                <w:tcPr>
                  <w:tcW w:w="4207" w:type="dxa"/>
                  <w:tcBorders>
                    <w:top w:val="single" w:sz="4" w:space="0" w:color="auto"/>
                    <w:left w:val="single" w:sz="4" w:space="0" w:color="auto"/>
                    <w:bottom w:val="single" w:sz="4" w:space="0" w:color="auto"/>
                    <w:right w:val="single" w:sz="4" w:space="0" w:color="auto"/>
                  </w:tcBorders>
                  <w:vAlign w:val="center"/>
                  <w:hideMark/>
                </w:tcPr>
                <w:p w14:paraId="07072298" w14:textId="77777777" w:rsidR="00B95216" w:rsidRPr="00481CE0" w:rsidRDefault="00B95216" w:rsidP="00B95216">
                  <w:pPr>
                    <w:tabs>
                      <w:tab w:val="left" w:pos="1134"/>
                    </w:tabs>
                    <w:spacing w:after="0" w:line="276" w:lineRule="auto"/>
                    <w:ind w:right="57"/>
                    <w:jc w:val="both"/>
                    <w:rPr>
                      <w:rFonts w:ascii="Times New Roman" w:eastAsia="Times New Roman" w:hAnsi="Times New Roman" w:cs="Times New Roman"/>
                      <w:lang w:eastAsia="uk-UA"/>
                    </w:rPr>
                  </w:pPr>
                  <w:r w:rsidRPr="00481CE0">
                    <w:rPr>
                      <w:rFonts w:ascii="Times New Roman" w:eastAsia="Times New Roman" w:hAnsi="Times New Roman" w:cs="Times New Roman"/>
                      <w:b/>
                      <w:bCs/>
                      <w:lang w:eastAsia="uk-UA"/>
                    </w:rPr>
                    <w:t>Number of events</w:t>
                  </w:r>
                </w:p>
              </w:tc>
            </w:tr>
            <w:tr w:rsidR="00B95216" w:rsidRPr="00481CE0" w14:paraId="1EE0AEFD" w14:textId="77777777" w:rsidTr="00AE1AB7">
              <w:trPr>
                <w:jc w:val="center"/>
              </w:trPr>
              <w:tc>
                <w:tcPr>
                  <w:tcW w:w="1122" w:type="dxa"/>
                  <w:tcBorders>
                    <w:top w:val="single" w:sz="4" w:space="0" w:color="auto"/>
                    <w:left w:val="single" w:sz="4" w:space="0" w:color="auto"/>
                    <w:bottom w:val="single" w:sz="4" w:space="0" w:color="auto"/>
                    <w:right w:val="single" w:sz="4" w:space="0" w:color="auto"/>
                  </w:tcBorders>
                  <w:vAlign w:val="center"/>
                  <w:hideMark/>
                </w:tcPr>
                <w:p w14:paraId="5FDAD95B" w14:textId="77777777" w:rsidR="00B95216" w:rsidRPr="00481CE0" w:rsidRDefault="00B95216" w:rsidP="00B95216">
                  <w:pPr>
                    <w:tabs>
                      <w:tab w:val="left" w:pos="1134"/>
                    </w:tabs>
                    <w:spacing w:after="0" w:line="276" w:lineRule="auto"/>
                    <w:ind w:right="57"/>
                    <w:jc w:val="both"/>
                    <w:rPr>
                      <w:rFonts w:ascii="Times New Roman" w:eastAsia="Times New Roman" w:hAnsi="Times New Roman" w:cs="Times New Roman"/>
                      <w:lang w:eastAsia="uk-UA"/>
                    </w:rPr>
                  </w:pPr>
                  <w:r w:rsidRPr="00481CE0">
                    <w:rPr>
                      <w:rFonts w:ascii="Times New Roman" w:eastAsia="Times New Roman" w:hAnsi="Times New Roman" w:cs="Times New Roman"/>
                      <w:lang w:eastAsia="uk-UA"/>
                    </w:rPr>
                    <w:t xml:space="preserve">0 </w:t>
                  </w:r>
                </w:p>
              </w:tc>
              <w:tc>
                <w:tcPr>
                  <w:tcW w:w="4207" w:type="dxa"/>
                  <w:tcBorders>
                    <w:top w:val="single" w:sz="4" w:space="0" w:color="auto"/>
                    <w:left w:val="single" w:sz="4" w:space="0" w:color="auto"/>
                    <w:bottom w:val="single" w:sz="4" w:space="0" w:color="auto"/>
                    <w:right w:val="single" w:sz="4" w:space="0" w:color="auto"/>
                  </w:tcBorders>
                  <w:vAlign w:val="center"/>
                  <w:hideMark/>
                </w:tcPr>
                <w:p w14:paraId="69D15617" w14:textId="77777777" w:rsidR="00B95216" w:rsidRPr="00481CE0" w:rsidRDefault="00B95216" w:rsidP="00B95216">
                  <w:pPr>
                    <w:tabs>
                      <w:tab w:val="left" w:pos="1134"/>
                    </w:tabs>
                    <w:spacing w:after="0" w:line="276" w:lineRule="auto"/>
                    <w:ind w:right="57"/>
                    <w:jc w:val="both"/>
                    <w:rPr>
                      <w:rFonts w:ascii="Times New Roman" w:eastAsia="Times New Roman" w:hAnsi="Times New Roman" w:cs="Times New Roman"/>
                      <w:lang w:eastAsia="uk-UA"/>
                    </w:rPr>
                  </w:pPr>
                  <w:r w:rsidRPr="00481CE0">
                    <w:rPr>
                      <w:rFonts w:ascii="Times New Roman" w:hAnsi="Times New Roman" w:cs="Times New Roman"/>
                      <w:bCs/>
                      <w:iCs/>
                    </w:rPr>
                    <w:t xml:space="preserve">if </w:t>
                  </w:r>
                  <w:r w:rsidRPr="00481CE0">
                    <w:rPr>
                      <w:rFonts w:ascii="Times New Roman" w:hAnsi="Times New Roman" w:cs="Times New Roman"/>
                      <w:color w:val="000000"/>
                    </w:rPr>
                    <w:t xml:space="preserve">the specialist </w:t>
                  </w:r>
                  <w:r w:rsidRPr="00481CE0">
                    <w:rPr>
                      <w:rFonts w:ascii="Times New Roman" w:hAnsi="Times New Roman" w:cs="Times New Roman"/>
                    </w:rPr>
                    <w:t xml:space="preserve">proposed by the supplier does not have the required experience, no information on the </w:t>
                  </w:r>
                  <w:r w:rsidRPr="00481CE0">
                    <w:rPr>
                      <w:rFonts w:ascii="Times New Roman" w:hAnsi="Times New Roman" w:cs="Times New Roman"/>
                      <w:color w:val="000000"/>
                    </w:rPr>
                    <w:t>specialist</w:t>
                  </w:r>
                  <w:r w:rsidRPr="00481CE0">
                    <w:rPr>
                      <w:rFonts w:ascii="Times New Roman" w:hAnsi="Times New Roman" w:cs="Times New Roman"/>
                    </w:rPr>
                    <w:t>'s relevant experience is provided</w:t>
                  </w:r>
                </w:p>
              </w:tc>
            </w:tr>
            <w:tr w:rsidR="00B95216" w:rsidRPr="00481CE0" w14:paraId="6F1AD222" w14:textId="77777777" w:rsidTr="00AE1AB7">
              <w:trPr>
                <w:jc w:val="center"/>
              </w:trPr>
              <w:tc>
                <w:tcPr>
                  <w:tcW w:w="1122" w:type="dxa"/>
                  <w:tcBorders>
                    <w:top w:val="single" w:sz="4" w:space="0" w:color="auto"/>
                    <w:left w:val="single" w:sz="4" w:space="0" w:color="auto"/>
                    <w:bottom w:val="single" w:sz="4" w:space="0" w:color="auto"/>
                    <w:right w:val="single" w:sz="4" w:space="0" w:color="auto"/>
                  </w:tcBorders>
                  <w:vAlign w:val="center"/>
                  <w:hideMark/>
                </w:tcPr>
                <w:p w14:paraId="2CA5D257" w14:textId="77777777" w:rsidR="00B95216" w:rsidRPr="00481CE0" w:rsidRDefault="00B95216" w:rsidP="00B95216">
                  <w:pPr>
                    <w:tabs>
                      <w:tab w:val="left" w:pos="1134"/>
                    </w:tabs>
                    <w:spacing w:after="0" w:line="276" w:lineRule="auto"/>
                    <w:ind w:right="57"/>
                    <w:jc w:val="both"/>
                    <w:rPr>
                      <w:rFonts w:ascii="Times New Roman" w:eastAsia="Times New Roman" w:hAnsi="Times New Roman" w:cs="Times New Roman"/>
                      <w:lang w:eastAsia="uk-UA"/>
                    </w:rPr>
                  </w:pPr>
                  <w:r w:rsidRPr="00481CE0">
                    <w:rPr>
                      <w:rFonts w:ascii="Times New Roman" w:eastAsia="Times New Roman" w:hAnsi="Times New Roman" w:cs="Times New Roman"/>
                      <w:lang w:eastAsia="uk-UA"/>
                    </w:rPr>
                    <w:t xml:space="preserve">1 </w:t>
                  </w:r>
                </w:p>
              </w:tc>
              <w:tc>
                <w:tcPr>
                  <w:tcW w:w="4207" w:type="dxa"/>
                  <w:tcBorders>
                    <w:top w:val="single" w:sz="4" w:space="0" w:color="auto"/>
                    <w:left w:val="single" w:sz="4" w:space="0" w:color="auto"/>
                    <w:bottom w:val="single" w:sz="4" w:space="0" w:color="auto"/>
                    <w:right w:val="single" w:sz="4" w:space="0" w:color="auto"/>
                  </w:tcBorders>
                  <w:vAlign w:val="center"/>
                  <w:hideMark/>
                </w:tcPr>
                <w:p w14:paraId="70831072" w14:textId="77777777" w:rsidR="00B95216" w:rsidRPr="00481CE0" w:rsidRDefault="00B95216" w:rsidP="00B95216">
                  <w:pPr>
                    <w:tabs>
                      <w:tab w:val="left" w:pos="1134"/>
                    </w:tabs>
                    <w:spacing w:after="0" w:line="276" w:lineRule="auto"/>
                    <w:ind w:right="57"/>
                    <w:jc w:val="both"/>
                    <w:rPr>
                      <w:rFonts w:ascii="Times New Roman" w:eastAsia="Times New Roman" w:hAnsi="Times New Roman" w:cs="Times New Roman"/>
                      <w:lang w:eastAsia="uk-UA"/>
                    </w:rPr>
                  </w:pPr>
                  <w:r>
                    <w:rPr>
                      <w:rFonts w:ascii="Times New Roman" w:eastAsia="Times New Roman" w:hAnsi="Times New Roman" w:cs="Times New Roman"/>
                      <w:lang w:eastAsia="uk-UA"/>
                    </w:rPr>
                    <w:t xml:space="preserve">Up to </w:t>
                  </w:r>
                  <w:r w:rsidRPr="00481CE0">
                    <w:rPr>
                      <w:rFonts w:ascii="Times New Roman" w:eastAsia="Times New Roman" w:hAnsi="Times New Roman" w:cs="Times New Roman"/>
                      <w:lang w:eastAsia="uk-UA"/>
                    </w:rPr>
                    <w:t>1</w:t>
                  </w:r>
                  <w:r>
                    <w:rPr>
                      <w:rFonts w:ascii="Times New Roman" w:eastAsia="Times New Roman" w:hAnsi="Times New Roman" w:cs="Times New Roman"/>
                      <w:lang w:eastAsia="uk-UA"/>
                    </w:rPr>
                    <w:t>0</w:t>
                  </w:r>
                </w:p>
              </w:tc>
            </w:tr>
            <w:tr w:rsidR="00B95216" w:rsidRPr="00481CE0" w14:paraId="4318FCCE" w14:textId="77777777" w:rsidTr="00AE1AB7">
              <w:trPr>
                <w:jc w:val="center"/>
              </w:trPr>
              <w:tc>
                <w:tcPr>
                  <w:tcW w:w="1122" w:type="dxa"/>
                  <w:tcBorders>
                    <w:top w:val="single" w:sz="4" w:space="0" w:color="auto"/>
                    <w:left w:val="single" w:sz="4" w:space="0" w:color="auto"/>
                    <w:bottom w:val="single" w:sz="4" w:space="0" w:color="auto"/>
                    <w:right w:val="single" w:sz="4" w:space="0" w:color="auto"/>
                  </w:tcBorders>
                  <w:vAlign w:val="center"/>
                  <w:hideMark/>
                </w:tcPr>
                <w:p w14:paraId="72FC51C4" w14:textId="77777777" w:rsidR="00B95216" w:rsidRPr="00481CE0" w:rsidRDefault="00B95216" w:rsidP="00B95216">
                  <w:pPr>
                    <w:tabs>
                      <w:tab w:val="left" w:pos="1134"/>
                    </w:tabs>
                    <w:spacing w:after="0" w:line="276" w:lineRule="auto"/>
                    <w:ind w:right="57"/>
                    <w:jc w:val="both"/>
                    <w:rPr>
                      <w:rFonts w:ascii="Times New Roman" w:eastAsia="Times New Roman" w:hAnsi="Times New Roman" w:cs="Times New Roman"/>
                      <w:lang w:eastAsia="uk-UA"/>
                    </w:rPr>
                  </w:pPr>
                  <w:r w:rsidRPr="00481CE0">
                    <w:rPr>
                      <w:rFonts w:ascii="Times New Roman" w:eastAsia="Times New Roman" w:hAnsi="Times New Roman" w:cs="Times New Roman"/>
                      <w:lang w:eastAsia="uk-UA"/>
                    </w:rPr>
                    <w:t xml:space="preserve">2 </w:t>
                  </w:r>
                </w:p>
              </w:tc>
              <w:tc>
                <w:tcPr>
                  <w:tcW w:w="4207" w:type="dxa"/>
                  <w:tcBorders>
                    <w:top w:val="single" w:sz="4" w:space="0" w:color="auto"/>
                    <w:left w:val="single" w:sz="4" w:space="0" w:color="auto"/>
                    <w:bottom w:val="single" w:sz="4" w:space="0" w:color="auto"/>
                    <w:right w:val="single" w:sz="4" w:space="0" w:color="auto"/>
                  </w:tcBorders>
                  <w:vAlign w:val="center"/>
                  <w:hideMark/>
                </w:tcPr>
                <w:p w14:paraId="54D9D04D" w14:textId="77777777" w:rsidR="00B95216" w:rsidRPr="00481CE0" w:rsidRDefault="00B95216" w:rsidP="00B95216">
                  <w:pPr>
                    <w:tabs>
                      <w:tab w:val="left" w:pos="1134"/>
                    </w:tabs>
                    <w:spacing w:after="0" w:line="276" w:lineRule="auto"/>
                    <w:ind w:right="57"/>
                    <w:jc w:val="both"/>
                    <w:rPr>
                      <w:rFonts w:ascii="Times New Roman" w:eastAsia="Times New Roman" w:hAnsi="Times New Roman" w:cs="Times New Roman"/>
                      <w:lang w:eastAsia="uk-UA"/>
                    </w:rPr>
                  </w:pPr>
                  <w:r>
                    <w:rPr>
                      <w:rFonts w:ascii="Times New Roman" w:eastAsia="Times New Roman" w:hAnsi="Times New Roman" w:cs="Times New Roman"/>
                      <w:lang w:eastAsia="uk-UA"/>
                    </w:rPr>
                    <w:t xml:space="preserve"> Up to </w:t>
                  </w:r>
                  <w:r w:rsidRPr="00481CE0">
                    <w:rPr>
                      <w:rFonts w:ascii="Times New Roman" w:eastAsia="Times New Roman" w:hAnsi="Times New Roman" w:cs="Times New Roman"/>
                      <w:lang w:eastAsia="uk-UA"/>
                    </w:rPr>
                    <w:t>2</w:t>
                  </w:r>
                  <w:r>
                    <w:rPr>
                      <w:rFonts w:ascii="Times New Roman" w:eastAsia="Times New Roman" w:hAnsi="Times New Roman" w:cs="Times New Roman"/>
                      <w:lang w:eastAsia="uk-UA"/>
                    </w:rPr>
                    <w:t>0</w:t>
                  </w:r>
                </w:p>
              </w:tc>
            </w:tr>
            <w:tr w:rsidR="00B95216" w:rsidRPr="00481CE0" w14:paraId="645A16FE" w14:textId="77777777" w:rsidTr="00AE1AB7">
              <w:trPr>
                <w:jc w:val="center"/>
              </w:trPr>
              <w:tc>
                <w:tcPr>
                  <w:tcW w:w="1122" w:type="dxa"/>
                  <w:tcBorders>
                    <w:top w:val="single" w:sz="4" w:space="0" w:color="auto"/>
                    <w:left w:val="single" w:sz="4" w:space="0" w:color="auto"/>
                    <w:bottom w:val="single" w:sz="4" w:space="0" w:color="auto"/>
                    <w:right w:val="single" w:sz="4" w:space="0" w:color="auto"/>
                  </w:tcBorders>
                  <w:vAlign w:val="center"/>
                  <w:hideMark/>
                </w:tcPr>
                <w:p w14:paraId="30A734B7" w14:textId="77777777" w:rsidR="00B95216" w:rsidRPr="00481CE0" w:rsidRDefault="00B95216" w:rsidP="00B95216">
                  <w:pPr>
                    <w:tabs>
                      <w:tab w:val="left" w:pos="1134"/>
                    </w:tabs>
                    <w:spacing w:after="0" w:line="276" w:lineRule="auto"/>
                    <w:ind w:right="57"/>
                    <w:jc w:val="both"/>
                    <w:rPr>
                      <w:rFonts w:ascii="Times New Roman" w:eastAsia="Times New Roman" w:hAnsi="Times New Roman" w:cs="Times New Roman"/>
                      <w:lang w:eastAsia="uk-UA"/>
                    </w:rPr>
                  </w:pPr>
                  <w:r w:rsidRPr="00481CE0">
                    <w:rPr>
                      <w:rFonts w:ascii="Times New Roman" w:eastAsia="Times New Roman" w:hAnsi="Times New Roman" w:cs="Times New Roman"/>
                      <w:lang w:eastAsia="uk-UA"/>
                    </w:rPr>
                    <w:t xml:space="preserve">3 </w:t>
                  </w:r>
                </w:p>
              </w:tc>
              <w:tc>
                <w:tcPr>
                  <w:tcW w:w="4207" w:type="dxa"/>
                  <w:tcBorders>
                    <w:top w:val="single" w:sz="4" w:space="0" w:color="auto"/>
                    <w:left w:val="single" w:sz="4" w:space="0" w:color="auto"/>
                    <w:bottom w:val="single" w:sz="4" w:space="0" w:color="auto"/>
                    <w:right w:val="single" w:sz="4" w:space="0" w:color="auto"/>
                  </w:tcBorders>
                  <w:vAlign w:val="center"/>
                  <w:hideMark/>
                </w:tcPr>
                <w:p w14:paraId="199E2E12" w14:textId="77777777" w:rsidR="00B95216" w:rsidRPr="00481CE0" w:rsidRDefault="00B95216" w:rsidP="00B95216">
                  <w:pPr>
                    <w:tabs>
                      <w:tab w:val="left" w:pos="1134"/>
                    </w:tabs>
                    <w:spacing w:after="0" w:line="276" w:lineRule="auto"/>
                    <w:ind w:right="57"/>
                    <w:jc w:val="both"/>
                    <w:rPr>
                      <w:rFonts w:ascii="Times New Roman" w:eastAsia="Times New Roman" w:hAnsi="Times New Roman" w:cs="Times New Roman"/>
                      <w:lang w:eastAsia="uk-UA"/>
                    </w:rPr>
                  </w:pPr>
                  <w:r>
                    <w:rPr>
                      <w:rFonts w:ascii="Times New Roman" w:eastAsia="Times New Roman" w:hAnsi="Times New Roman" w:cs="Times New Roman"/>
                      <w:lang w:eastAsia="uk-UA"/>
                    </w:rPr>
                    <w:t>Up to 30</w:t>
                  </w:r>
                </w:p>
              </w:tc>
            </w:tr>
            <w:tr w:rsidR="00B95216" w:rsidRPr="00481CE0" w14:paraId="1C25EA3F" w14:textId="77777777" w:rsidTr="00AE1AB7">
              <w:trPr>
                <w:jc w:val="center"/>
              </w:trPr>
              <w:tc>
                <w:tcPr>
                  <w:tcW w:w="1122" w:type="dxa"/>
                  <w:tcBorders>
                    <w:top w:val="single" w:sz="4" w:space="0" w:color="auto"/>
                    <w:left w:val="single" w:sz="4" w:space="0" w:color="auto"/>
                    <w:bottom w:val="single" w:sz="4" w:space="0" w:color="auto"/>
                    <w:right w:val="single" w:sz="4" w:space="0" w:color="auto"/>
                  </w:tcBorders>
                  <w:vAlign w:val="center"/>
                  <w:hideMark/>
                </w:tcPr>
                <w:p w14:paraId="6F30FFCA" w14:textId="77777777" w:rsidR="00B95216" w:rsidRPr="00481CE0" w:rsidRDefault="00B95216" w:rsidP="00B95216">
                  <w:pPr>
                    <w:tabs>
                      <w:tab w:val="left" w:pos="1134"/>
                    </w:tabs>
                    <w:spacing w:after="0" w:line="276" w:lineRule="auto"/>
                    <w:ind w:right="57"/>
                    <w:jc w:val="both"/>
                    <w:rPr>
                      <w:rFonts w:ascii="Times New Roman" w:eastAsia="Times New Roman" w:hAnsi="Times New Roman" w:cs="Times New Roman"/>
                      <w:lang w:eastAsia="uk-UA"/>
                    </w:rPr>
                  </w:pPr>
                  <w:r w:rsidRPr="00481CE0">
                    <w:rPr>
                      <w:rFonts w:ascii="Times New Roman" w:eastAsia="Times New Roman" w:hAnsi="Times New Roman" w:cs="Times New Roman"/>
                      <w:lang w:eastAsia="uk-UA"/>
                    </w:rPr>
                    <w:t xml:space="preserve">4 </w:t>
                  </w:r>
                </w:p>
              </w:tc>
              <w:tc>
                <w:tcPr>
                  <w:tcW w:w="4207" w:type="dxa"/>
                  <w:tcBorders>
                    <w:top w:val="single" w:sz="4" w:space="0" w:color="auto"/>
                    <w:left w:val="single" w:sz="4" w:space="0" w:color="auto"/>
                    <w:bottom w:val="single" w:sz="4" w:space="0" w:color="auto"/>
                    <w:right w:val="single" w:sz="4" w:space="0" w:color="auto"/>
                  </w:tcBorders>
                  <w:vAlign w:val="center"/>
                  <w:hideMark/>
                </w:tcPr>
                <w:p w14:paraId="45D1C957" w14:textId="77777777" w:rsidR="00B95216" w:rsidRPr="00481CE0" w:rsidRDefault="00B95216" w:rsidP="00B95216">
                  <w:pPr>
                    <w:tabs>
                      <w:tab w:val="left" w:pos="1134"/>
                    </w:tabs>
                    <w:spacing w:after="0" w:line="276" w:lineRule="auto"/>
                    <w:ind w:right="57"/>
                    <w:jc w:val="both"/>
                    <w:rPr>
                      <w:rFonts w:ascii="Times New Roman" w:eastAsia="Times New Roman" w:hAnsi="Times New Roman" w:cs="Times New Roman"/>
                      <w:lang w:eastAsia="uk-UA"/>
                    </w:rPr>
                  </w:pPr>
                  <w:r>
                    <w:rPr>
                      <w:rFonts w:ascii="Times New Roman" w:eastAsia="Times New Roman" w:hAnsi="Times New Roman" w:cs="Times New Roman"/>
                      <w:lang w:eastAsia="uk-UA"/>
                    </w:rPr>
                    <w:t>From 31 and more</w:t>
                  </w:r>
                </w:p>
              </w:tc>
            </w:tr>
          </w:tbl>
          <w:p w14:paraId="1D4F49DE" w14:textId="77777777" w:rsidR="00E7584B" w:rsidRPr="00481CE0" w:rsidRDefault="00E7584B" w:rsidP="00481CE0">
            <w:pPr>
              <w:tabs>
                <w:tab w:val="left" w:pos="1134"/>
              </w:tabs>
              <w:spacing w:line="276" w:lineRule="auto"/>
              <w:ind w:right="57"/>
              <w:jc w:val="both"/>
              <w:rPr>
                <w:bCs/>
                <w:iCs/>
                <w:sz w:val="22"/>
                <w:szCs w:val="22"/>
                <w:lang w:eastAsia="uk-UA"/>
              </w:rPr>
            </w:pPr>
          </w:p>
        </w:tc>
      </w:tr>
    </w:tbl>
    <w:p w14:paraId="247212FE" w14:textId="77777777" w:rsidR="003478F7" w:rsidRPr="00481CE0" w:rsidRDefault="003478F7" w:rsidP="003478F7">
      <w:pPr>
        <w:spacing w:after="0" w:line="276" w:lineRule="auto"/>
        <w:jc w:val="both"/>
        <w:rPr>
          <w:rFonts w:ascii="Times New Roman" w:eastAsia="Times New Roman" w:hAnsi="Times New Roman" w:cs="Times New Roman"/>
          <w:color w:val="000000" w:themeColor="text1"/>
          <w:spacing w:val="-8"/>
        </w:rPr>
      </w:pPr>
      <w:r w:rsidRPr="00481CE0">
        <w:rPr>
          <w:rFonts w:ascii="Times New Roman" w:eastAsia="Times New Roman" w:hAnsi="Times New Roman" w:cs="Times New Roman"/>
        </w:rPr>
        <w:t xml:space="preserve">* </w:t>
      </w:r>
      <w:r w:rsidRPr="00481CE0">
        <w:rPr>
          <w:rFonts w:ascii="Times New Roman" w:eastAsia="Times New Roman" w:hAnsi="Times New Roman" w:cs="Times New Roman"/>
          <w:color w:val="000000" w:themeColor="text1"/>
          <w:spacing w:val="-8"/>
        </w:rPr>
        <w:t xml:space="preserve">The terms 'in the </w:t>
      </w:r>
      <w:r w:rsidRPr="003478F7">
        <w:rPr>
          <w:rFonts w:ascii="Times New Roman" w:eastAsia="Times New Roman" w:hAnsi="Times New Roman" w:cs="Times New Roman"/>
          <w:b/>
          <w:bCs/>
          <w:color w:val="000000" w:themeColor="text1"/>
          <w:spacing w:val="-8"/>
        </w:rPr>
        <w:t>last</w:t>
      </w:r>
      <w:r w:rsidRPr="00481CE0">
        <w:rPr>
          <w:rFonts w:ascii="Times New Roman" w:eastAsia="Times New Roman" w:hAnsi="Times New Roman" w:cs="Times New Roman"/>
          <w:color w:val="000000" w:themeColor="text1"/>
          <w:spacing w:val="-8"/>
        </w:rPr>
        <w:t xml:space="preserve"> 3 years'; 'in the </w:t>
      </w:r>
      <w:r w:rsidRPr="003478F7">
        <w:rPr>
          <w:rFonts w:ascii="Times New Roman" w:eastAsia="Times New Roman" w:hAnsi="Times New Roman" w:cs="Times New Roman"/>
          <w:b/>
          <w:bCs/>
          <w:color w:val="000000" w:themeColor="text1"/>
          <w:spacing w:val="-8"/>
        </w:rPr>
        <w:t>recent</w:t>
      </w:r>
      <w:r w:rsidRPr="00481CE0">
        <w:rPr>
          <w:rFonts w:ascii="Times New Roman" w:eastAsia="Times New Roman" w:hAnsi="Times New Roman" w:cs="Times New Roman"/>
          <w:color w:val="000000" w:themeColor="text1"/>
          <w:spacing w:val="-8"/>
        </w:rPr>
        <w:t xml:space="preserve"> 3 years' shall mean the 3 years preceding the deadline for submission of tenders. If the specialist's experience is based on a campaign that started before the 3-year deadline for submission of tenders, but was completed within the 3-year period being evaluated, the campaign may be used to support the experience, provided that it meets the other requirements for which it is used. In the case of such a campaign, the part completed during the 3 years under evaluation will be taken into account.</w:t>
      </w:r>
    </w:p>
    <w:p w14:paraId="23386593" w14:textId="77777777" w:rsidR="004A05A3" w:rsidRPr="00481CE0" w:rsidRDefault="004A05A3" w:rsidP="00481CE0">
      <w:pPr>
        <w:tabs>
          <w:tab w:val="left" w:pos="1134"/>
        </w:tabs>
        <w:spacing w:after="0" w:line="276" w:lineRule="auto"/>
        <w:ind w:right="57"/>
        <w:jc w:val="both"/>
        <w:rPr>
          <w:rFonts w:ascii="Times New Roman" w:eastAsia="Times New Roman" w:hAnsi="Times New Roman" w:cs="Times New Roman"/>
          <w:b/>
          <w:bCs/>
          <w:lang w:eastAsia="uk-UA"/>
        </w:rPr>
      </w:pPr>
    </w:p>
    <w:p w14:paraId="48876BA0" w14:textId="0805843B" w:rsidR="004A05A3" w:rsidRPr="00481CE0" w:rsidRDefault="00E7584B" w:rsidP="00481CE0">
      <w:pPr>
        <w:tabs>
          <w:tab w:val="left" w:pos="1134"/>
        </w:tabs>
        <w:spacing w:after="0" w:line="276" w:lineRule="auto"/>
        <w:ind w:right="57"/>
        <w:jc w:val="both"/>
        <w:rPr>
          <w:rFonts w:ascii="Times New Roman" w:hAnsi="Times New Roman" w:cs="Times New Roman"/>
          <w:b/>
        </w:rPr>
      </w:pPr>
      <w:r w:rsidRPr="00481CE0">
        <w:rPr>
          <w:rFonts w:ascii="Times New Roman" w:hAnsi="Times New Roman" w:cs="Times New Roman"/>
          <w:b/>
        </w:rPr>
        <w:t xml:space="preserve">9.6. Parameter </w:t>
      </w:r>
      <w:r w:rsidRPr="00481CE0">
        <w:rPr>
          <w:rFonts w:ascii="Times New Roman" w:eastAsia="Times New Roman" w:hAnsi="Times New Roman" w:cs="Times New Roman"/>
          <w:b/>
        </w:rPr>
        <w:t xml:space="preserve">2. </w:t>
      </w:r>
      <w:r w:rsidR="00F24A48" w:rsidRPr="00F24A48">
        <w:rPr>
          <w:rFonts w:ascii="Times New Roman" w:hAnsi="Times New Roman" w:cs="Times New Roman"/>
          <w:b/>
        </w:rPr>
        <w:t>Additional experience</w:t>
      </w:r>
      <w:r w:rsidR="00F24A48" w:rsidRPr="00481CE0">
        <w:rPr>
          <w:bCs/>
        </w:rPr>
        <w:t xml:space="preserve"> </w:t>
      </w:r>
      <w:r w:rsidRPr="00481CE0">
        <w:rPr>
          <w:rFonts w:ascii="Times New Roman" w:eastAsia="Times New Roman" w:hAnsi="Times New Roman" w:cs="Times New Roman"/>
          <w:b/>
        </w:rPr>
        <w:t>of working in high-</w:t>
      </w:r>
      <w:r w:rsidRPr="00481CE0">
        <w:rPr>
          <w:rFonts w:ascii="Times New Roman" w:hAnsi="Times New Roman" w:cs="Times New Roman"/>
          <w:b/>
        </w:rPr>
        <w:t>level</w:t>
      </w:r>
      <w:r w:rsidRPr="00481CE0">
        <w:rPr>
          <w:rFonts w:ascii="Times New Roman" w:eastAsia="Times New Roman" w:hAnsi="Times New Roman" w:cs="Times New Roman"/>
          <w:b/>
        </w:rPr>
        <w:t xml:space="preserve"> events in Ukraine</w:t>
      </w:r>
      <w:r w:rsidRPr="00481CE0">
        <w:rPr>
          <w:rFonts w:ascii="Times New Roman" w:hAnsi="Times New Roman" w:cs="Times New Roman"/>
          <w:b/>
        </w:rPr>
        <w:t xml:space="preserve"> </w:t>
      </w:r>
      <w:r w:rsidRPr="00481CE0">
        <w:rPr>
          <w:rFonts w:ascii="Times New Roman" w:eastAsia="Times New Roman" w:hAnsi="Times New Roman" w:cs="Times New Roman"/>
          <w:b/>
        </w:rPr>
        <w:t>(P</w:t>
      </w:r>
      <w:r w:rsidRPr="00481CE0">
        <w:rPr>
          <w:rFonts w:ascii="Times New Roman" w:eastAsia="Times New Roman" w:hAnsi="Times New Roman" w:cs="Times New Roman"/>
          <w:b/>
          <w:vertAlign w:val="subscript"/>
        </w:rPr>
        <w:t>2</w:t>
      </w:r>
      <w:r w:rsidRPr="00481CE0">
        <w:rPr>
          <w:rFonts w:ascii="Times New Roman" w:hAnsi="Times New Roman" w:cs="Times New Roman"/>
          <w:b/>
          <w:vertAlign w:val="subscript"/>
        </w:rPr>
        <w:t>)</w:t>
      </w:r>
      <w:r w:rsidRPr="00481CE0">
        <w:rPr>
          <w:rFonts w:ascii="Times New Roman" w:hAnsi="Times New Roman" w:cs="Times New Roman"/>
          <w:b/>
        </w:rPr>
        <w:t>:</w:t>
      </w:r>
    </w:p>
    <w:tbl>
      <w:tblPr>
        <w:tblStyle w:val="TableGrid"/>
        <w:tblW w:w="5290" w:type="pct"/>
        <w:tblLook w:val="04A0" w:firstRow="1" w:lastRow="0" w:firstColumn="1" w:lastColumn="0" w:noHBand="0" w:noVBand="1"/>
      </w:tblPr>
      <w:tblGrid>
        <w:gridCol w:w="4153"/>
        <w:gridCol w:w="5908"/>
      </w:tblGrid>
      <w:tr w:rsidR="00E7584B" w:rsidRPr="00481CE0" w14:paraId="55C318C3" w14:textId="77777777" w:rsidTr="00B95216">
        <w:trPr>
          <w:cantSplit/>
        </w:trPr>
        <w:tc>
          <w:tcPr>
            <w:tcW w:w="2064" w:type="pct"/>
            <w:tcBorders>
              <w:top w:val="single" w:sz="4" w:space="0" w:color="000000"/>
              <w:left w:val="single" w:sz="4" w:space="0" w:color="000000"/>
              <w:bottom w:val="single" w:sz="4" w:space="0" w:color="000000"/>
              <w:right w:val="single" w:sz="4" w:space="0" w:color="auto"/>
            </w:tcBorders>
            <w:vAlign w:val="center"/>
            <w:hideMark/>
          </w:tcPr>
          <w:p w14:paraId="6F4E3049" w14:textId="35484134" w:rsidR="007947F2" w:rsidRPr="00F24A48" w:rsidRDefault="00F24A48" w:rsidP="00A3455C">
            <w:pPr>
              <w:snapToGrid w:val="0"/>
              <w:spacing w:line="276" w:lineRule="auto"/>
              <w:jc w:val="both"/>
              <w:rPr>
                <w:color w:val="000000" w:themeColor="text1"/>
                <w:sz w:val="22"/>
                <w:szCs w:val="22"/>
              </w:rPr>
            </w:pPr>
            <w:r w:rsidRPr="00F24A48">
              <w:rPr>
                <w:bCs/>
                <w:sz w:val="22"/>
                <w:szCs w:val="22"/>
                <w:lang w:eastAsia="en-US"/>
              </w:rPr>
              <w:lastRenderedPageBreak/>
              <w:t>Additional w</w:t>
            </w:r>
            <w:r w:rsidR="00B95216" w:rsidRPr="00F24A48">
              <w:rPr>
                <w:bCs/>
                <w:sz w:val="22"/>
                <w:szCs w:val="22"/>
                <w:lang w:eastAsia="en-US"/>
              </w:rPr>
              <w:t xml:space="preserve">ork experience in organizing </w:t>
            </w:r>
            <w:r w:rsidRPr="00F24A48">
              <w:rPr>
                <w:bCs/>
                <w:sz w:val="22"/>
                <w:szCs w:val="22"/>
              </w:rPr>
              <w:t xml:space="preserve">high-level </w:t>
            </w:r>
            <w:r w:rsidR="00B95216" w:rsidRPr="00F24A48">
              <w:rPr>
                <w:bCs/>
                <w:sz w:val="22"/>
                <w:szCs w:val="22"/>
                <w:lang w:eastAsia="en-US"/>
              </w:rPr>
              <w:t xml:space="preserve">events in Ukraine in the position of </w:t>
            </w:r>
            <w:r w:rsidR="00E7584B" w:rsidRPr="00F24A48">
              <w:rPr>
                <w:b/>
                <w:bCs/>
                <w:color w:val="000000" w:themeColor="text1"/>
                <w:sz w:val="22"/>
                <w:szCs w:val="22"/>
              </w:rPr>
              <w:t>event organization manager</w:t>
            </w:r>
            <w:r w:rsidR="00E7584B" w:rsidRPr="00F24A48">
              <w:rPr>
                <w:color w:val="000000" w:themeColor="text1"/>
                <w:sz w:val="22"/>
                <w:szCs w:val="22"/>
              </w:rPr>
              <w:t xml:space="preserve"> during the last* </w:t>
            </w:r>
            <w:r w:rsidR="003478F7" w:rsidRPr="00F24A48">
              <w:rPr>
                <w:color w:val="000000" w:themeColor="text1"/>
                <w:sz w:val="22"/>
                <w:szCs w:val="22"/>
              </w:rPr>
              <w:t xml:space="preserve">12 months </w:t>
            </w:r>
            <w:r w:rsidR="00E7584B" w:rsidRPr="00F24A48">
              <w:rPr>
                <w:color w:val="000000" w:themeColor="text1"/>
                <w:sz w:val="22"/>
                <w:szCs w:val="22"/>
              </w:rPr>
              <w:t xml:space="preserve">before the deadline for submission of </w:t>
            </w:r>
            <w:r w:rsidR="00B95216" w:rsidRPr="00F24A48">
              <w:rPr>
                <w:bCs/>
                <w:sz w:val="22"/>
                <w:szCs w:val="22"/>
                <w:lang w:eastAsia="en-US"/>
              </w:rPr>
              <w:t xml:space="preserve">tenders, each with a value of at least EUR 30,000.00 excluding VAT, and which were successfully completed </w:t>
            </w:r>
            <w:r w:rsidR="007947F2" w:rsidRPr="00F24A48">
              <w:rPr>
                <w:color w:val="000000" w:themeColor="text1"/>
                <w:sz w:val="22"/>
                <w:szCs w:val="22"/>
              </w:rPr>
              <w:t>(</w:t>
            </w:r>
            <w:r w:rsidR="00DE7F6B" w:rsidRPr="00F24A48">
              <w:rPr>
                <w:color w:val="000000" w:themeColor="text1"/>
                <w:sz w:val="22"/>
                <w:szCs w:val="22"/>
              </w:rPr>
              <w:t>T</w:t>
            </w:r>
            <w:r w:rsidR="007947F2" w:rsidRPr="00F24A48">
              <w:rPr>
                <w:color w:val="000000" w:themeColor="text1"/>
                <w:sz w:val="22"/>
                <w:szCs w:val="22"/>
                <w:vertAlign w:val="subscript"/>
              </w:rPr>
              <w:t>2.1</w:t>
            </w:r>
            <w:r w:rsidR="007947F2" w:rsidRPr="00F24A48">
              <w:rPr>
                <w:color w:val="000000" w:themeColor="text1"/>
                <w:sz w:val="22"/>
                <w:szCs w:val="22"/>
              </w:rPr>
              <w:t>)</w:t>
            </w:r>
          </w:p>
          <w:p w14:paraId="2B7E8786" w14:textId="259F56D5" w:rsidR="00E7584B" w:rsidRPr="00F24A48" w:rsidRDefault="00E7584B" w:rsidP="00481CE0">
            <w:pPr>
              <w:snapToGrid w:val="0"/>
              <w:spacing w:line="276" w:lineRule="auto"/>
              <w:rPr>
                <w:color w:val="000000" w:themeColor="text1"/>
                <w:sz w:val="22"/>
                <w:szCs w:val="22"/>
              </w:rPr>
            </w:pPr>
          </w:p>
          <w:p w14:paraId="3021F8EC" w14:textId="77777777" w:rsidR="00E7584B" w:rsidRPr="00F24A48" w:rsidRDefault="00E7584B" w:rsidP="00481CE0">
            <w:pPr>
              <w:snapToGrid w:val="0"/>
              <w:spacing w:line="276" w:lineRule="auto"/>
              <w:rPr>
                <w:b/>
                <w:color w:val="000000" w:themeColor="text1"/>
                <w:sz w:val="22"/>
                <w:szCs w:val="22"/>
                <w:u w:val="single"/>
              </w:rPr>
            </w:pPr>
            <w:r w:rsidRPr="00F24A48">
              <w:rPr>
                <w:b/>
                <w:color w:val="000000" w:themeColor="text1"/>
                <w:sz w:val="22"/>
                <w:szCs w:val="22"/>
                <w:u w:val="single"/>
              </w:rPr>
              <w:t xml:space="preserve"> </w:t>
            </w:r>
          </w:p>
        </w:tc>
        <w:tc>
          <w:tcPr>
            <w:tcW w:w="2936" w:type="pct"/>
            <w:tcBorders>
              <w:top w:val="single" w:sz="4" w:space="0" w:color="000000"/>
              <w:left w:val="single" w:sz="4" w:space="0" w:color="auto"/>
              <w:bottom w:val="single" w:sz="4" w:space="0" w:color="000000"/>
              <w:right w:val="single" w:sz="4" w:space="0" w:color="000000"/>
            </w:tcBorders>
            <w:vAlign w:val="center"/>
          </w:tcPr>
          <w:tbl>
            <w:tblPr>
              <w:tblW w:w="53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2"/>
              <w:gridCol w:w="4207"/>
            </w:tblGrid>
            <w:tr w:rsidR="00B95216" w:rsidRPr="00481CE0" w14:paraId="3B83E652" w14:textId="77777777" w:rsidTr="00AE1AB7">
              <w:trPr>
                <w:jc w:val="center"/>
              </w:trPr>
              <w:tc>
                <w:tcPr>
                  <w:tcW w:w="1122" w:type="dxa"/>
                  <w:tcBorders>
                    <w:top w:val="single" w:sz="4" w:space="0" w:color="auto"/>
                    <w:left w:val="single" w:sz="4" w:space="0" w:color="auto"/>
                    <w:bottom w:val="single" w:sz="4" w:space="0" w:color="auto"/>
                    <w:right w:val="single" w:sz="4" w:space="0" w:color="auto"/>
                  </w:tcBorders>
                  <w:vAlign w:val="center"/>
                  <w:hideMark/>
                </w:tcPr>
                <w:p w14:paraId="578060EB" w14:textId="77777777" w:rsidR="00B95216" w:rsidRPr="00481CE0" w:rsidRDefault="00B95216" w:rsidP="00B95216">
                  <w:pPr>
                    <w:tabs>
                      <w:tab w:val="left" w:pos="1134"/>
                    </w:tabs>
                    <w:spacing w:after="0" w:line="276" w:lineRule="auto"/>
                    <w:ind w:right="57"/>
                    <w:jc w:val="both"/>
                    <w:rPr>
                      <w:rFonts w:ascii="Times New Roman" w:eastAsia="Times New Roman" w:hAnsi="Times New Roman" w:cs="Times New Roman"/>
                      <w:lang w:eastAsia="uk-UA"/>
                    </w:rPr>
                  </w:pPr>
                  <w:r w:rsidRPr="00481CE0">
                    <w:rPr>
                      <w:rFonts w:ascii="Times New Roman" w:eastAsia="Times New Roman" w:hAnsi="Times New Roman" w:cs="Times New Roman"/>
                      <w:lang w:eastAsia="uk-UA"/>
                    </w:rPr>
                    <w:t>Score</w:t>
                  </w:r>
                </w:p>
              </w:tc>
              <w:tc>
                <w:tcPr>
                  <w:tcW w:w="4207" w:type="dxa"/>
                  <w:tcBorders>
                    <w:top w:val="single" w:sz="4" w:space="0" w:color="auto"/>
                    <w:left w:val="single" w:sz="4" w:space="0" w:color="auto"/>
                    <w:bottom w:val="single" w:sz="4" w:space="0" w:color="auto"/>
                    <w:right w:val="single" w:sz="4" w:space="0" w:color="auto"/>
                  </w:tcBorders>
                  <w:vAlign w:val="center"/>
                  <w:hideMark/>
                </w:tcPr>
                <w:p w14:paraId="731303C1" w14:textId="77777777" w:rsidR="00B95216" w:rsidRPr="00481CE0" w:rsidRDefault="00B95216" w:rsidP="00B95216">
                  <w:pPr>
                    <w:tabs>
                      <w:tab w:val="left" w:pos="1134"/>
                    </w:tabs>
                    <w:spacing w:after="0" w:line="276" w:lineRule="auto"/>
                    <w:ind w:right="57"/>
                    <w:jc w:val="both"/>
                    <w:rPr>
                      <w:rFonts w:ascii="Times New Roman" w:eastAsia="Times New Roman" w:hAnsi="Times New Roman" w:cs="Times New Roman"/>
                      <w:lang w:eastAsia="uk-UA"/>
                    </w:rPr>
                  </w:pPr>
                  <w:r w:rsidRPr="00481CE0">
                    <w:rPr>
                      <w:rFonts w:ascii="Times New Roman" w:eastAsia="Times New Roman" w:hAnsi="Times New Roman" w:cs="Times New Roman"/>
                      <w:b/>
                      <w:bCs/>
                      <w:lang w:eastAsia="uk-UA"/>
                    </w:rPr>
                    <w:t>Number of events</w:t>
                  </w:r>
                </w:p>
              </w:tc>
            </w:tr>
            <w:tr w:rsidR="00B95216" w:rsidRPr="00481CE0" w14:paraId="2DBE55B7" w14:textId="77777777" w:rsidTr="00AE1AB7">
              <w:trPr>
                <w:jc w:val="center"/>
              </w:trPr>
              <w:tc>
                <w:tcPr>
                  <w:tcW w:w="1122" w:type="dxa"/>
                  <w:tcBorders>
                    <w:top w:val="single" w:sz="4" w:space="0" w:color="auto"/>
                    <w:left w:val="single" w:sz="4" w:space="0" w:color="auto"/>
                    <w:bottom w:val="single" w:sz="4" w:space="0" w:color="auto"/>
                    <w:right w:val="single" w:sz="4" w:space="0" w:color="auto"/>
                  </w:tcBorders>
                  <w:vAlign w:val="center"/>
                  <w:hideMark/>
                </w:tcPr>
                <w:p w14:paraId="4E279E25" w14:textId="77777777" w:rsidR="00B95216" w:rsidRPr="00481CE0" w:rsidRDefault="00B95216" w:rsidP="00B95216">
                  <w:pPr>
                    <w:tabs>
                      <w:tab w:val="left" w:pos="1134"/>
                    </w:tabs>
                    <w:spacing w:after="0" w:line="276" w:lineRule="auto"/>
                    <w:ind w:right="57"/>
                    <w:jc w:val="both"/>
                    <w:rPr>
                      <w:rFonts w:ascii="Times New Roman" w:eastAsia="Times New Roman" w:hAnsi="Times New Roman" w:cs="Times New Roman"/>
                      <w:lang w:eastAsia="uk-UA"/>
                    </w:rPr>
                  </w:pPr>
                  <w:r w:rsidRPr="00481CE0">
                    <w:rPr>
                      <w:rFonts w:ascii="Times New Roman" w:eastAsia="Times New Roman" w:hAnsi="Times New Roman" w:cs="Times New Roman"/>
                      <w:lang w:eastAsia="uk-UA"/>
                    </w:rPr>
                    <w:t xml:space="preserve">0 </w:t>
                  </w:r>
                </w:p>
              </w:tc>
              <w:tc>
                <w:tcPr>
                  <w:tcW w:w="4207" w:type="dxa"/>
                  <w:tcBorders>
                    <w:top w:val="single" w:sz="4" w:space="0" w:color="auto"/>
                    <w:left w:val="single" w:sz="4" w:space="0" w:color="auto"/>
                    <w:bottom w:val="single" w:sz="4" w:space="0" w:color="auto"/>
                    <w:right w:val="single" w:sz="4" w:space="0" w:color="auto"/>
                  </w:tcBorders>
                  <w:vAlign w:val="center"/>
                  <w:hideMark/>
                </w:tcPr>
                <w:p w14:paraId="60EAE0C8" w14:textId="77777777" w:rsidR="00B95216" w:rsidRPr="00481CE0" w:rsidRDefault="00B95216" w:rsidP="00B95216">
                  <w:pPr>
                    <w:tabs>
                      <w:tab w:val="left" w:pos="1134"/>
                    </w:tabs>
                    <w:spacing w:after="0" w:line="276" w:lineRule="auto"/>
                    <w:ind w:right="57"/>
                    <w:jc w:val="both"/>
                    <w:rPr>
                      <w:rFonts w:ascii="Times New Roman" w:eastAsia="Times New Roman" w:hAnsi="Times New Roman" w:cs="Times New Roman"/>
                      <w:lang w:eastAsia="uk-UA"/>
                    </w:rPr>
                  </w:pPr>
                  <w:r w:rsidRPr="00481CE0">
                    <w:rPr>
                      <w:rFonts w:ascii="Times New Roman" w:hAnsi="Times New Roman" w:cs="Times New Roman"/>
                      <w:bCs/>
                      <w:iCs/>
                    </w:rPr>
                    <w:t xml:space="preserve">if </w:t>
                  </w:r>
                  <w:r w:rsidRPr="00481CE0">
                    <w:rPr>
                      <w:rFonts w:ascii="Times New Roman" w:hAnsi="Times New Roman" w:cs="Times New Roman"/>
                      <w:color w:val="000000"/>
                    </w:rPr>
                    <w:t xml:space="preserve">the specialist </w:t>
                  </w:r>
                  <w:r w:rsidRPr="00481CE0">
                    <w:rPr>
                      <w:rFonts w:ascii="Times New Roman" w:hAnsi="Times New Roman" w:cs="Times New Roman"/>
                    </w:rPr>
                    <w:t xml:space="preserve">proposed by the supplier does not have the required experience, no information on the </w:t>
                  </w:r>
                  <w:r w:rsidRPr="00481CE0">
                    <w:rPr>
                      <w:rFonts w:ascii="Times New Roman" w:hAnsi="Times New Roman" w:cs="Times New Roman"/>
                      <w:color w:val="000000"/>
                    </w:rPr>
                    <w:t>specialist</w:t>
                  </w:r>
                  <w:r w:rsidRPr="00481CE0">
                    <w:rPr>
                      <w:rFonts w:ascii="Times New Roman" w:hAnsi="Times New Roman" w:cs="Times New Roman"/>
                    </w:rPr>
                    <w:t>'s relevant experience is provided</w:t>
                  </w:r>
                </w:p>
              </w:tc>
            </w:tr>
            <w:tr w:rsidR="00B95216" w:rsidRPr="00481CE0" w14:paraId="731FAF74" w14:textId="77777777" w:rsidTr="00AE1AB7">
              <w:trPr>
                <w:jc w:val="center"/>
              </w:trPr>
              <w:tc>
                <w:tcPr>
                  <w:tcW w:w="1122" w:type="dxa"/>
                  <w:tcBorders>
                    <w:top w:val="single" w:sz="4" w:space="0" w:color="auto"/>
                    <w:left w:val="single" w:sz="4" w:space="0" w:color="auto"/>
                    <w:bottom w:val="single" w:sz="4" w:space="0" w:color="auto"/>
                    <w:right w:val="single" w:sz="4" w:space="0" w:color="auto"/>
                  </w:tcBorders>
                  <w:vAlign w:val="center"/>
                  <w:hideMark/>
                </w:tcPr>
                <w:p w14:paraId="79EB0706" w14:textId="77777777" w:rsidR="00B95216" w:rsidRPr="00481CE0" w:rsidRDefault="00B95216" w:rsidP="00B95216">
                  <w:pPr>
                    <w:tabs>
                      <w:tab w:val="left" w:pos="1134"/>
                    </w:tabs>
                    <w:spacing w:after="0" w:line="276" w:lineRule="auto"/>
                    <w:ind w:right="57"/>
                    <w:jc w:val="both"/>
                    <w:rPr>
                      <w:rFonts w:ascii="Times New Roman" w:eastAsia="Times New Roman" w:hAnsi="Times New Roman" w:cs="Times New Roman"/>
                      <w:lang w:eastAsia="uk-UA"/>
                    </w:rPr>
                  </w:pPr>
                  <w:r w:rsidRPr="00481CE0">
                    <w:rPr>
                      <w:rFonts w:ascii="Times New Roman" w:eastAsia="Times New Roman" w:hAnsi="Times New Roman" w:cs="Times New Roman"/>
                      <w:lang w:eastAsia="uk-UA"/>
                    </w:rPr>
                    <w:t xml:space="preserve">1 </w:t>
                  </w:r>
                </w:p>
              </w:tc>
              <w:tc>
                <w:tcPr>
                  <w:tcW w:w="4207" w:type="dxa"/>
                  <w:tcBorders>
                    <w:top w:val="single" w:sz="4" w:space="0" w:color="auto"/>
                    <w:left w:val="single" w:sz="4" w:space="0" w:color="auto"/>
                    <w:bottom w:val="single" w:sz="4" w:space="0" w:color="auto"/>
                    <w:right w:val="single" w:sz="4" w:space="0" w:color="auto"/>
                  </w:tcBorders>
                  <w:vAlign w:val="center"/>
                  <w:hideMark/>
                </w:tcPr>
                <w:p w14:paraId="48795E33" w14:textId="77777777" w:rsidR="00B95216" w:rsidRPr="00481CE0" w:rsidRDefault="00B95216" w:rsidP="00B95216">
                  <w:pPr>
                    <w:tabs>
                      <w:tab w:val="left" w:pos="1134"/>
                    </w:tabs>
                    <w:spacing w:after="0" w:line="276" w:lineRule="auto"/>
                    <w:ind w:right="57"/>
                    <w:jc w:val="both"/>
                    <w:rPr>
                      <w:rFonts w:ascii="Times New Roman" w:eastAsia="Times New Roman" w:hAnsi="Times New Roman" w:cs="Times New Roman"/>
                      <w:lang w:eastAsia="uk-UA"/>
                    </w:rPr>
                  </w:pPr>
                  <w:r>
                    <w:rPr>
                      <w:rFonts w:ascii="Times New Roman" w:eastAsia="Times New Roman" w:hAnsi="Times New Roman" w:cs="Times New Roman"/>
                      <w:lang w:eastAsia="uk-UA"/>
                    </w:rPr>
                    <w:t xml:space="preserve">Up to </w:t>
                  </w:r>
                  <w:r w:rsidRPr="00481CE0">
                    <w:rPr>
                      <w:rFonts w:ascii="Times New Roman" w:eastAsia="Times New Roman" w:hAnsi="Times New Roman" w:cs="Times New Roman"/>
                      <w:lang w:eastAsia="uk-UA"/>
                    </w:rPr>
                    <w:t>1</w:t>
                  </w:r>
                  <w:r>
                    <w:rPr>
                      <w:rFonts w:ascii="Times New Roman" w:eastAsia="Times New Roman" w:hAnsi="Times New Roman" w:cs="Times New Roman"/>
                      <w:lang w:eastAsia="uk-UA"/>
                    </w:rPr>
                    <w:t>0</w:t>
                  </w:r>
                </w:p>
              </w:tc>
            </w:tr>
            <w:tr w:rsidR="00B95216" w:rsidRPr="00481CE0" w14:paraId="17D2FF31" w14:textId="77777777" w:rsidTr="00AE1AB7">
              <w:trPr>
                <w:jc w:val="center"/>
              </w:trPr>
              <w:tc>
                <w:tcPr>
                  <w:tcW w:w="1122" w:type="dxa"/>
                  <w:tcBorders>
                    <w:top w:val="single" w:sz="4" w:space="0" w:color="auto"/>
                    <w:left w:val="single" w:sz="4" w:space="0" w:color="auto"/>
                    <w:bottom w:val="single" w:sz="4" w:space="0" w:color="auto"/>
                    <w:right w:val="single" w:sz="4" w:space="0" w:color="auto"/>
                  </w:tcBorders>
                  <w:vAlign w:val="center"/>
                  <w:hideMark/>
                </w:tcPr>
                <w:p w14:paraId="219AE8AF" w14:textId="77777777" w:rsidR="00B95216" w:rsidRPr="00481CE0" w:rsidRDefault="00B95216" w:rsidP="00B95216">
                  <w:pPr>
                    <w:tabs>
                      <w:tab w:val="left" w:pos="1134"/>
                    </w:tabs>
                    <w:spacing w:after="0" w:line="276" w:lineRule="auto"/>
                    <w:ind w:right="57"/>
                    <w:jc w:val="both"/>
                    <w:rPr>
                      <w:rFonts w:ascii="Times New Roman" w:eastAsia="Times New Roman" w:hAnsi="Times New Roman" w:cs="Times New Roman"/>
                      <w:lang w:eastAsia="uk-UA"/>
                    </w:rPr>
                  </w:pPr>
                  <w:r w:rsidRPr="00481CE0">
                    <w:rPr>
                      <w:rFonts w:ascii="Times New Roman" w:eastAsia="Times New Roman" w:hAnsi="Times New Roman" w:cs="Times New Roman"/>
                      <w:lang w:eastAsia="uk-UA"/>
                    </w:rPr>
                    <w:t xml:space="preserve">2 </w:t>
                  </w:r>
                </w:p>
              </w:tc>
              <w:tc>
                <w:tcPr>
                  <w:tcW w:w="4207" w:type="dxa"/>
                  <w:tcBorders>
                    <w:top w:val="single" w:sz="4" w:space="0" w:color="auto"/>
                    <w:left w:val="single" w:sz="4" w:space="0" w:color="auto"/>
                    <w:bottom w:val="single" w:sz="4" w:space="0" w:color="auto"/>
                    <w:right w:val="single" w:sz="4" w:space="0" w:color="auto"/>
                  </w:tcBorders>
                  <w:vAlign w:val="center"/>
                  <w:hideMark/>
                </w:tcPr>
                <w:p w14:paraId="4EDD38A5" w14:textId="77777777" w:rsidR="00B95216" w:rsidRPr="00481CE0" w:rsidRDefault="00B95216" w:rsidP="00B95216">
                  <w:pPr>
                    <w:tabs>
                      <w:tab w:val="left" w:pos="1134"/>
                    </w:tabs>
                    <w:spacing w:after="0" w:line="276" w:lineRule="auto"/>
                    <w:ind w:right="57"/>
                    <w:jc w:val="both"/>
                    <w:rPr>
                      <w:rFonts w:ascii="Times New Roman" w:eastAsia="Times New Roman" w:hAnsi="Times New Roman" w:cs="Times New Roman"/>
                      <w:lang w:eastAsia="uk-UA"/>
                    </w:rPr>
                  </w:pPr>
                  <w:r>
                    <w:rPr>
                      <w:rFonts w:ascii="Times New Roman" w:eastAsia="Times New Roman" w:hAnsi="Times New Roman" w:cs="Times New Roman"/>
                      <w:lang w:eastAsia="uk-UA"/>
                    </w:rPr>
                    <w:t xml:space="preserve"> Up to </w:t>
                  </w:r>
                  <w:r w:rsidRPr="00481CE0">
                    <w:rPr>
                      <w:rFonts w:ascii="Times New Roman" w:eastAsia="Times New Roman" w:hAnsi="Times New Roman" w:cs="Times New Roman"/>
                      <w:lang w:eastAsia="uk-UA"/>
                    </w:rPr>
                    <w:t>2</w:t>
                  </w:r>
                  <w:r>
                    <w:rPr>
                      <w:rFonts w:ascii="Times New Roman" w:eastAsia="Times New Roman" w:hAnsi="Times New Roman" w:cs="Times New Roman"/>
                      <w:lang w:eastAsia="uk-UA"/>
                    </w:rPr>
                    <w:t>0</w:t>
                  </w:r>
                </w:p>
              </w:tc>
            </w:tr>
            <w:tr w:rsidR="00B95216" w:rsidRPr="00481CE0" w14:paraId="218D3B06" w14:textId="77777777" w:rsidTr="00AE1AB7">
              <w:trPr>
                <w:jc w:val="center"/>
              </w:trPr>
              <w:tc>
                <w:tcPr>
                  <w:tcW w:w="1122" w:type="dxa"/>
                  <w:tcBorders>
                    <w:top w:val="single" w:sz="4" w:space="0" w:color="auto"/>
                    <w:left w:val="single" w:sz="4" w:space="0" w:color="auto"/>
                    <w:bottom w:val="single" w:sz="4" w:space="0" w:color="auto"/>
                    <w:right w:val="single" w:sz="4" w:space="0" w:color="auto"/>
                  </w:tcBorders>
                  <w:vAlign w:val="center"/>
                  <w:hideMark/>
                </w:tcPr>
                <w:p w14:paraId="1494A7D6" w14:textId="77777777" w:rsidR="00B95216" w:rsidRPr="00481CE0" w:rsidRDefault="00B95216" w:rsidP="00B95216">
                  <w:pPr>
                    <w:tabs>
                      <w:tab w:val="left" w:pos="1134"/>
                    </w:tabs>
                    <w:spacing w:after="0" w:line="276" w:lineRule="auto"/>
                    <w:ind w:right="57"/>
                    <w:jc w:val="both"/>
                    <w:rPr>
                      <w:rFonts w:ascii="Times New Roman" w:eastAsia="Times New Roman" w:hAnsi="Times New Roman" w:cs="Times New Roman"/>
                      <w:lang w:eastAsia="uk-UA"/>
                    </w:rPr>
                  </w:pPr>
                  <w:r w:rsidRPr="00481CE0">
                    <w:rPr>
                      <w:rFonts w:ascii="Times New Roman" w:eastAsia="Times New Roman" w:hAnsi="Times New Roman" w:cs="Times New Roman"/>
                      <w:lang w:eastAsia="uk-UA"/>
                    </w:rPr>
                    <w:t xml:space="preserve">3 </w:t>
                  </w:r>
                </w:p>
              </w:tc>
              <w:tc>
                <w:tcPr>
                  <w:tcW w:w="4207" w:type="dxa"/>
                  <w:tcBorders>
                    <w:top w:val="single" w:sz="4" w:space="0" w:color="auto"/>
                    <w:left w:val="single" w:sz="4" w:space="0" w:color="auto"/>
                    <w:bottom w:val="single" w:sz="4" w:space="0" w:color="auto"/>
                    <w:right w:val="single" w:sz="4" w:space="0" w:color="auto"/>
                  </w:tcBorders>
                  <w:vAlign w:val="center"/>
                  <w:hideMark/>
                </w:tcPr>
                <w:p w14:paraId="25F77697" w14:textId="77777777" w:rsidR="00B95216" w:rsidRPr="00481CE0" w:rsidRDefault="00B95216" w:rsidP="00B95216">
                  <w:pPr>
                    <w:tabs>
                      <w:tab w:val="left" w:pos="1134"/>
                    </w:tabs>
                    <w:spacing w:after="0" w:line="276" w:lineRule="auto"/>
                    <w:ind w:right="57"/>
                    <w:jc w:val="both"/>
                    <w:rPr>
                      <w:rFonts w:ascii="Times New Roman" w:eastAsia="Times New Roman" w:hAnsi="Times New Roman" w:cs="Times New Roman"/>
                      <w:lang w:eastAsia="uk-UA"/>
                    </w:rPr>
                  </w:pPr>
                  <w:r>
                    <w:rPr>
                      <w:rFonts w:ascii="Times New Roman" w:eastAsia="Times New Roman" w:hAnsi="Times New Roman" w:cs="Times New Roman"/>
                      <w:lang w:eastAsia="uk-UA"/>
                    </w:rPr>
                    <w:t>Up to 30</w:t>
                  </w:r>
                </w:p>
              </w:tc>
            </w:tr>
            <w:tr w:rsidR="00B95216" w:rsidRPr="00481CE0" w14:paraId="43E4F6C8" w14:textId="77777777" w:rsidTr="00AE1AB7">
              <w:trPr>
                <w:jc w:val="center"/>
              </w:trPr>
              <w:tc>
                <w:tcPr>
                  <w:tcW w:w="1122" w:type="dxa"/>
                  <w:tcBorders>
                    <w:top w:val="single" w:sz="4" w:space="0" w:color="auto"/>
                    <w:left w:val="single" w:sz="4" w:space="0" w:color="auto"/>
                    <w:bottom w:val="single" w:sz="4" w:space="0" w:color="auto"/>
                    <w:right w:val="single" w:sz="4" w:space="0" w:color="auto"/>
                  </w:tcBorders>
                  <w:vAlign w:val="center"/>
                  <w:hideMark/>
                </w:tcPr>
                <w:p w14:paraId="421E298D" w14:textId="77777777" w:rsidR="00B95216" w:rsidRPr="00481CE0" w:rsidRDefault="00B95216" w:rsidP="00B95216">
                  <w:pPr>
                    <w:tabs>
                      <w:tab w:val="left" w:pos="1134"/>
                    </w:tabs>
                    <w:spacing w:after="0" w:line="276" w:lineRule="auto"/>
                    <w:ind w:right="57"/>
                    <w:jc w:val="both"/>
                    <w:rPr>
                      <w:rFonts w:ascii="Times New Roman" w:eastAsia="Times New Roman" w:hAnsi="Times New Roman" w:cs="Times New Roman"/>
                      <w:lang w:eastAsia="uk-UA"/>
                    </w:rPr>
                  </w:pPr>
                  <w:r w:rsidRPr="00481CE0">
                    <w:rPr>
                      <w:rFonts w:ascii="Times New Roman" w:eastAsia="Times New Roman" w:hAnsi="Times New Roman" w:cs="Times New Roman"/>
                      <w:lang w:eastAsia="uk-UA"/>
                    </w:rPr>
                    <w:t xml:space="preserve">4 </w:t>
                  </w:r>
                </w:p>
              </w:tc>
              <w:tc>
                <w:tcPr>
                  <w:tcW w:w="4207" w:type="dxa"/>
                  <w:tcBorders>
                    <w:top w:val="single" w:sz="4" w:space="0" w:color="auto"/>
                    <w:left w:val="single" w:sz="4" w:space="0" w:color="auto"/>
                    <w:bottom w:val="single" w:sz="4" w:space="0" w:color="auto"/>
                    <w:right w:val="single" w:sz="4" w:space="0" w:color="auto"/>
                  </w:tcBorders>
                  <w:vAlign w:val="center"/>
                  <w:hideMark/>
                </w:tcPr>
                <w:p w14:paraId="1A2CCDEF" w14:textId="77777777" w:rsidR="00B95216" w:rsidRPr="00481CE0" w:rsidRDefault="00B95216" w:rsidP="00B95216">
                  <w:pPr>
                    <w:tabs>
                      <w:tab w:val="left" w:pos="1134"/>
                    </w:tabs>
                    <w:spacing w:after="0" w:line="276" w:lineRule="auto"/>
                    <w:ind w:right="57"/>
                    <w:jc w:val="both"/>
                    <w:rPr>
                      <w:rFonts w:ascii="Times New Roman" w:eastAsia="Times New Roman" w:hAnsi="Times New Roman" w:cs="Times New Roman"/>
                      <w:lang w:eastAsia="uk-UA"/>
                    </w:rPr>
                  </w:pPr>
                  <w:r>
                    <w:rPr>
                      <w:rFonts w:ascii="Times New Roman" w:eastAsia="Times New Roman" w:hAnsi="Times New Roman" w:cs="Times New Roman"/>
                      <w:lang w:eastAsia="uk-UA"/>
                    </w:rPr>
                    <w:t>From 31 and more</w:t>
                  </w:r>
                </w:p>
              </w:tc>
            </w:tr>
          </w:tbl>
          <w:p w14:paraId="3E336C00" w14:textId="77777777" w:rsidR="00E7584B" w:rsidRPr="00481CE0" w:rsidRDefault="00E7584B" w:rsidP="00481CE0">
            <w:pPr>
              <w:tabs>
                <w:tab w:val="left" w:pos="1134"/>
              </w:tabs>
              <w:spacing w:line="276" w:lineRule="auto"/>
              <w:ind w:right="57"/>
              <w:jc w:val="both"/>
              <w:rPr>
                <w:bCs/>
                <w:iCs/>
                <w:sz w:val="22"/>
                <w:szCs w:val="22"/>
                <w:lang w:eastAsia="uk-UA"/>
              </w:rPr>
            </w:pPr>
          </w:p>
        </w:tc>
      </w:tr>
      <w:tr w:rsidR="00E7584B" w:rsidRPr="00481CE0" w14:paraId="311933B2" w14:textId="77777777" w:rsidTr="00B95216">
        <w:tc>
          <w:tcPr>
            <w:tcW w:w="2064" w:type="pct"/>
            <w:hideMark/>
          </w:tcPr>
          <w:p w14:paraId="43A2AC32" w14:textId="61223A80" w:rsidR="007947F2" w:rsidRPr="00F24A48" w:rsidRDefault="00F24A48" w:rsidP="00A3455C">
            <w:pPr>
              <w:snapToGrid w:val="0"/>
              <w:spacing w:line="276" w:lineRule="auto"/>
              <w:jc w:val="both"/>
              <w:rPr>
                <w:color w:val="000000" w:themeColor="text1"/>
                <w:sz w:val="22"/>
                <w:szCs w:val="22"/>
              </w:rPr>
            </w:pPr>
            <w:r w:rsidRPr="00F24A48">
              <w:rPr>
                <w:bCs/>
                <w:sz w:val="22"/>
                <w:szCs w:val="22"/>
                <w:lang w:eastAsia="en-US"/>
              </w:rPr>
              <w:t xml:space="preserve">Additional work </w:t>
            </w:r>
            <w:r w:rsidR="00B95216" w:rsidRPr="00F24A48">
              <w:rPr>
                <w:bCs/>
                <w:sz w:val="22"/>
                <w:szCs w:val="22"/>
                <w:lang w:eastAsia="en-US"/>
              </w:rPr>
              <w:t xml:space="preserve">experience in organizing </w:t>
            </w:r>
            <w:r w:rsidRPr="00F24A48">
              <w:rPr>
                <w:bCs/>
                <w:sz w:val="22"/>
                <w:szCs w:val="22"/>
              </w:rPr>
              <w:t xml:space="preserve">high-level </w:t>
            </w:r>
            <w:r w:rsidR="00B95216" w:rsidRPr="00F24A48">
              <w:rPr>
                <w:bCs/>
                <w:sz w:val="22"/>
                <w:szCs w:val="22"/>
                <w:lang w:eastAsia="en-US"/>
              </w:rPr>
              <w:t xml:space="preserve">events in Ukraine in the position of </w:t>
            </w:r>
            <w:r w:rsidR="00E7584B" w:rsidRPr="00F24A48">
              <w:rPr>
                <w:b/>
                <w:bCs/>
                <w:color w:val="000000" w:themeColor="text1"/>
                <w:sz w:val="22"/>
                <w:szCs w:val="22"/>
              </w:rPr>
              <w:t>event coordinator</w:t>
            </w:r>
            <w:r w:rsidR="00E7584B" w:rsidRPr="00F24A48">
              <w:rPr>
                <w:color w:val="000000" w:themeColor="text1"/>
                <w:sz w:val="22"/>
                <w:szCs w:val="22"/>
              </w:rPr>
              <w:t xml:space="preserve"> during the last </w:t>
            </w:r>
            <w:r w:rsidR="003478F7" w:rsidRPr="00F24A48">
              <w:rPr>
                <w:color w:val="000000" w:themeColor="text1"/>
                <w:sz w:val="22"/>
                <w:szCs w:val="22"/>
              </w:rPr>
              <w:t xml:space="preserve">12 months </w:t>
            </w:r>
            <w:r w:rsidR="00E7584B" w:rsidRPr="00F24A48">
              <w:rPr>
                <w:color w:val="000000" w:themeColor="text1"/>
                <w:sz w:val="22"/>
                <w:szCs w:val="22"/>
              </w:rPr>
              <w:t xml:space="preserve">before the deadline for submission of </w:t>
            </w:r>
            <w:r w:rsidR="00B95216" w:rsidRPr="00F24A48">
              <w:rPr>
                <w:bCs/>
                <w:sz w:val="22"/>
                <w:szCs w:val="22"/>
                <w:lang w:eastAsia="en-US"/>
              </w:rPr>
              <w:t xml:space="preserve">tenders, each with a value of at least EUR 30,000.00 excluding VAT, and which were successfully completed </w:t>
            </w:r>
            <w:r w:rsidR="007947F2" w:rsidRPr="00F24A48">
              <w:rPr>
                <w:color w:val="000000" w:themeColor="text1"/>
                <w:sz w:val="22"/>
                <w:szCs w:val="22"/>
              </w:rPr>
              <w:t>(</w:t>
            </w:r>
            <w:r w:rsidR="00DE7F6B" w:rsidRPr="00F24A48">
              <w:rPr>
                <w:color w:val="000000" w:themeColor="text1"/>
                <w:sz w:val="22"/>
                <w:szCs w:val="22"/>
              </w:rPr>
              <w:t>T</w:t>
            </w:r>
            <w:r w:rsidR="007947F2" w:rsidRPr="00F24A48">
              <w:rPr>
                <w:color w:val="000000" w:themeColor="text1"/>
                <w:sz w:val="22"/>
                <w:szCs w:val="22"/>
                <w:vertAlign w:val="subscript"/>
              </w:rPr>
              <w:t>2.2</w:t>
            </w:r>
            <w:r w:rsidR="007947F2" w:rsidRPr="00F24A48">
              <w:rPr>
                <w:color w:val="000000" w:themeColor="text1"/>
                <w:sz w:val="22"/>
                <w:szCs w:val="22"/>
              </w:rPr>
              <w:t>)</w:t>
            </w:r>
          </w:p>
          <w:p w14:paraId="7E438F6A" w14:textId="77777777" w:rsidR="007947F2" w:rsidRPr="00F24A48" w:rsidRDefault="007947F2" w:rsidP="00481CE0">
            <w:pPr>
              <w:spacing w:line="276" w:lineRule="auto"/>
              <w:rPr>
                <w:sz w:val="22"/>
                <w:szCs w:val="22"/>
              </w:rPr>
            </w:pPr>
          </w:p>
        </w:tc>
        <w:tc>
          <w:tcPr>
            <w:tcW w:w="2936" w:type="pct"/>
          </w:tcPr>
          <w:tbl>
            <w:tblPr>
              <w:tblW w:w="53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2"/>
              <w:gridCol w:w="4207"/>
            </w:tblGrid>
            <w:tr w:rsidR="00B95216" w:rsidRPr="00481CE0" w14:paraId="3451674F" w14:textId="77777777" w:rsidTr="00AE1AB7">
              <w:trPr>
                <w:jc w:val="center"/>
              </w:trPr>
              <w:tc>
                <w:tcPr>
                  <w:tcW w:w="1122" w:type="dxa"/>
                  <w:tcBorders>
                    <w:top w:val="single" w:sz="4" w:space="0" w:color="auto"/>
                    <w:left w:val="single" w:sz="4" w:space="0" w:color="auto"/>
                    <w:bottom w:val="single" w:sz="4" w:space="0" w:color="auto"/>
                    <w:right w:val="single" w:sz="4" w:space="0" w:color="auto"/>
                  </w:tcBorders>
                  <w:vAlign w:val="center"/>
                  <w:hideMark/>
                </w:tcPr>
                <w:p w14:paraId="7FC5BF2E" w14:textId="77777777" w:rsidR="00B95216" w:rsidRPr="00481CE0" w:rsidRDefault="00B95216" w:rsidP="00B95216">
                  <w:pPr>
                    <w:tabs>
                      <w:tab w:val="left" w:pos="1134"/>
                    </w:tabs>
                    <w:spacing w:after="0" w:line="276" w:lineRule="auto"/>
                    <w:ind w:right="57"/>
                    <w:jc w:val="both"/>
                    <w:rPr>
                      <w:rFonts w:ascii="Times New Roman" w:eastAsia="Times New Roman" w:hAnsi="Times New Roman" w:cs="Times New Roman"/>
                      <w:lang w:eastAsia="uk-UA"/>
                    </w:rPr>
                  </w:pPr>
                  <w:r w:rsidRPr="00481CE0">
                    <w:rPr>
                      <w:rFonts w:ascii="Times New Roman" w:eastAsia="Times New Roman" w:hAnsi="Times New Roman" w:cs="Times New Roman"/>
                      <w:lang w:eastAsia="uk-UA"/>
                    </w:rPr>
                    <w:t>Score</w:t>
                  </w:r>
                </w:p>
              </w:tc>
              <w:tc>
                <w:tcPr>
                  <w:tcW w:w="4207" w:type="dxa"/>
                  <w:tcBorders>
                    <w:top w:val="single" w:sz="4" w:space="0" w:color="auto"/>
                    <w:left w:val="single" w:sz="4" w:space="0" w:color="auto"/>
                    <w:bottom w:val="single" w:sz="4" w:space="0" w:color="auto"/>
                    <w:right w:val="single" w:sz="4" w:space="0" w:color="auto"/>
                  </w:tcBorders>
                  <w:vAlign w:val="center"/>
                  <w:hideMark/>
                </w:tcPr>
                <w:p w14:paraId="60443927" w14:textId="77777777" w:rsidR="00B95216" w:rsidRPr="00481CE0" w:rsidRDefault="00B95216" w:rsidP="00B95216">
                  <w:pPr>
                    <w:tabs>
                      <w:tab w:val="left" w:pos="1134"/>
                    </w:tabs>
                    <w:spacing w:after="0" w:line="276" w:lineRule="auto"/>
                    <w:ind w:right="57"/>
                    <w:jc w:val="both"/>
                    <w:rPr>
                      <w:rFonts w:ascii="Times New Roman" w:eastAsia="Times New Roman" w:hAnsi="Times New Roman" w:cs="Times New Roman"/>
                      <w:lang w:eastAsia="uk-UA"/>
                    </w:rPr>
                  </w:pPr>
                  <w:r w:rsidRPr="00481CE0">
                    <w:rPr>
                      <w:rFonts w:ascii="Times New Roman" w:eastAsia="Times New Roman" w:hAnsi="Times New Roman" w:cs="Times New Roman"/>
                      <w:b/>
                      <w:bCs/>
                      <w:lang w:eastAsia="uk-UA"/>
                    </w:rPr>
                    <w:t>Number of events</w:t>
                  </w:r>
                </w:p>
              </w:tc>
            </w:tr>
            <w:tr w:rsidR="00B95216" w:rsidRPr="00481CE0" w14:paraId="00150F74" w14:textId="77777777" w:rsidTr="00AE1AB7">
              <w:trPr>
                <w:jc w:val="center"/>
              </w:trPr>
              <w:tc>
                <w:tcPr>
                  <w:tcW w:w="1122" w:type="dxa"/>
                  <w:tcBorders>
                    <w:top w:val="single" w:sz="4" w:space="0" w:color="auto"/>
                    <w:left w:val="single" w:sz="4" w:space="0" w:color="auto"/>
                    <w:bottom w:val="single" w:sz="4" w:space="0" w:color="auto"/>
                    <w:right w:val="single" w:sz="4" w:space="0" w:color="auto"/>
                  </w:tcBorders>
                  <w:vAlign w:val="center"/>
                  <w:hideMark/>
                </w:tcPr>
                <w:p w14:paraId="31F508E2" w14:textId="77777777" w:rsidR="00B95216" w:rsidRPr="00481CE0" w:rsidRDefault="00B95216" w:rsidP="00B95216">
                  <w:pPr>
                    <w:tabs>
                      <w:tab w:val="left" w:pos="1134"/>
                    </w:tabs>
                    <w:spacing w:after="0" w:line="276" w:lineRule="auto"/>
                    <w:ind w:right="57"/>
                    <w:jc w:val="both"/>
                    <w:rPr>
                      <w:rFonts w:ascii="Times New Roman" w:eastAsia="Times New Roman" w:hAnsi="Times New Roman" w:cs="Times New Roman"/>
                      <w:lang w:eastAsia="uk-UA"/>
                    </w:rPr>
                  </w:pPr>
                  <w:r w:rsidRPr="00481CE0">
                    <w:rPr>
                      <w:rFonts w:ascii="Times New Roman" w:eastAsia="Times New Roman" w:hAnsi="Times New Roman" w:cs="Times New Roman"/>
                      <w:lang w:eastAsia="uk-UA"/>
                    </w:rPr>
                    <w:t xml:space="preserve">0 </w:t>
                  </w:r>
                </w:p>
              </w:tc>
              <w:tc>
                <w:tcPr>
                  <w:tcW w:w="4207" w:type="dxa"/>
                  <w:tcBorders>
                    <w:top w:val="single" w:sz="4" w:space="0" w:color="auto"/>
                    <w:left w:val="single" w:sz="4" w:space="0" w:color="auto"/>
                    <w:bottom w:val="single" w:sz="4" w:space="0" w:color="auto"/>
                    <w:right w:val="single" w:sz="4" w:space="0" w:color="auto"/>
                  </w:tcBorders>
                  <w:vAlign w:val="center"/>
                  <w:hideMark/>
                </w:tcPr>
                <w:p w14:paraId="20628F02" w14:textId="77777777" w:rsidR="00B95216" w:rsidRPr="00481CE0" w:rsidRDefault="00B95216" w:rsidP="00B95216">
                  <w:pPr>
                    <w:tabs>
                      <w:tab w:val="left" w:pos="1134"/>
                    </w:tabs>
                    <w:spacing w:after="0" w:line="276" w:lineRule="auto"/>
                    <w:ind w:right="57"/>
                    <w:jc w:val="both"/>
                    <w:rPr>
                      <w:rFonts w:ascii="Times New Roman" w:eastAsia="Times New Roman" w:hAnsi="Times New Roman" w:cs="Times New Roman"/>
                      <w:lang w:eastAsia="uk-UA"/>
                    </w:rPr>
                  </w:pPr>
                  <w:r w:rsidRPr="00481CE0">
                    <w:rPr>
                      <w:rFonts w:ascii="Times New Roman" w:hAnsi="Times New Roman" w:cs="Times New Roman"/>
                      <w:bCs/>
                      <w:iCs/>
                    </w:rPr>
                    <w:t xml:space="preserve">if </w:t>
                  </w:r>
                  <w:r w:rsidRPr="00481CE0">
                    <w:rPr>
                      <w:rFonts w:ascii="Times New Roman" w:hAnsi="Times New Roman" w:cs="Times New Roman"/>
                      <w:color w:val="000000"/>
                    </w:rPr>
                    <w:t xml:space="preserve">the specialist </w:t>
                  </w:r>
                  <w:r w:rsidRPr="00481CE0">
                    <w:rPr>
                      <w:rFonts w:ascii="Times New Roman" w:hAnsi="Times New Roman" w:cs="Times New Roman"/>
                    </w:rPr>
                    <w:t xml:space="preserve">proposed by the supplier does not have the required experience, no information on the </w:t>
                  </w:r>
                  <w:r w:rsidRPr="00481CE0">
                    <w:rPr>
                      <w:rFonts w:ascii="Times New Roman" w:hAnsi="Times New Roman" w:cs="Times New Roman"/>
                      <w:color w:val="000000"/>
                    </w:rPr>
                    <w:t>specialist</w:t>
                  </w:r>
                  <w:r w:rsidRPr="00481CE0">
                    <w:rPr>
                      <w:rFonts w:ascii="Times New Roman" w:hAnsi="Times New Roman" w:cs="Times New Roman"/>
                    </w:rPr>
                    <w:t>'s relevant experience is provided</w:t>
                  </w:r>
                </w:p>
              </w:tc>
            </w:tr>
            <w:tr w:rsidR="00B95216" w:rsidRPr="00481CE0" w14:paraId="73D4C5B1" w14:textId="77777777" w:rsidTr="00AE1AB7">
              <w:trPr>
                <w:jc w:val="center"/>
              </w:trPr>
              <w:tc>
                <w:tcPr>
                  <w:tcW w:w="1122" w:type="dxa"/>
                  <w:tcBorders>
                    <w:top w:val="single" w:sz="4" w:space="0" w:color="auto"/>
                    <w:left w:val="single" w:sz="4" w:space="0" w:color="auto"/>
                    <w:bottom w:val="single" w:sz="4" w:space="0" w:color="auto"/>
                    <w:right w:val="single" w:sz="4" w:space="0" w:color="auto"/>
                  </w:tcBorders>
                  <w:vAlign w:val="center"/>
                  <w:hideMark/>
                </w:tcPr>
                <w:p w14:paraId="42FE92CF" w14:textId="77777777" w:rsidR="00B95216" w:rsidRPr="00481CE0" w:rsidRDefault="00B95216" w:rsidP="00B95216">
                  <w:pPr>
                    <w:tabs>
                      <w:tab w:val="left" w:pos="1134"/>
                    </w:tabs>
                    <w:spacing w:after="0" w:line="276" w:lineRule="auto"/>
                    <w:ind w:right="57"/>
                    <w:jc w:val="both"/>
                    <w:rPr>
                      <w:rFonts w:ascii="Times New Roman" w:eastAsia="Times New Roman" w:hAnsi="Times New Roman" w:cs="Times New Roman"/>
                      <w:lang w:eastAsia="uk-UA"/>
                    </w:rPr>
                  </w:pPr>
                  <w:r w:rsidRPr="00481CE0">
                    <w:rPr>
                      <w:rFonts w:ascii="Times New Roman" w:eastAsia="Times New Roman" w:hAnsi="Times New Roman" w:cs="Times New Roman"/>
                      <w:lang w:eastAsia="uk-UA"/>
                    </w:rPr>
                    <w:t xml:space="preserve">1 </w:t>
                  </w:r>
                </w:p>
              </w:tc>
              <w:tc>
                <w:tcPr>
                  <w:tcW w:w="4207" w:type="dxa"/>
                  <w:tcBorders>
                    <w:top w:val="single" w:sz="4" w:space="0" w:color="auto"/>
                    <w:left w:val="single" w:sz="4" w:space="0" w:color="auto"/>
                    <w:bottom w:val="single" w:sz="4" w:space="0" w:color="auto"/>
                    <w:right w:val="single" w:sz="4" w:space="0" w:color="auto"/>
                  </w:tcBorders>
                  <w:vAlign w:val="center"/>
                  <w:hideMark/>
                </w:tcPr>
                <w:p w14:paraId="3B52D57C" w14:textId="77777777" w:rsidR="00B95216" w:rsidRPr="00481CE0" w:rsidRDefault="00B95216" w:rsidP="00B95216">
                  <w:pPr>
                    <w:tabs>
                      <w:tab w:val="left" w:pos="1134"/>
                    </w:tabs>
                    <w:spacing w:after="0" w:line="276" w:lineRule="auto"/>
                    <w:ind w:right="57"/>
                    <w:jc w:val="both"/>
                    <w:rPr>
                      <w:rFonts w:ascii="Times New Roman" w:eastAsia="Times New Roman" w:hAnsi="Times New Roman" w:cs="Times New Roman"/>
                      <w:lang w:eastAsia="uk-UA"/>
                    </w:rPr>
                  </w:pPr>
                  <w:r>
                    <w:rPr>
                      <w:rFonts w:ascii="Times New Roman" w:eastAsia="Times New Roman" w:hAnsi="Times New Roman" w:cs="Times New Roman"/>
                      <w:lang w:eastAsia="uk-UA"/>
                    </w:rPr>
                    <w:t xml:space="preserve">Up to </w:t>
                  </w:r>
                  <w:r w:rsidRPr="00481CE0">
                    <w:rPr>
                      <w:rFonts w:ascii="Times New Roman" w:eastAsia="Times New Roman" w:hAnsi="Times New Roman" w:cs="Times New Roman"/>
                      <w:lang w:eastAsia="uk-UA"/>
                    </w:rPr>
                    <w:t>1</w:t>
                  </w:r>
                  <w:r>
                    <w:rPr>
                      <w:rFonts w:ascii="Times New Roman" w:eastAsia="Times New Roman" w:hAnsi="Times New Roman" w:cs="Times New Roman"/>
                      <w:lang w:eastAsia="uk-UA"/>
                    </w:rPr>
                    <w:t>0</w:t>
                  </w:r>
                </w:p>
              </w:tc>
            </w:tr>
            <w:tr w:rsidR="00B95216" w:rsidRPr="00481CE0" w14:paraId="1752C734" w14:textId="77777777" w:rsidTr="00AE1AB7">
              <w:trPr>
                <w:jc w:val="center"/>
              </w:trPr>
              <w:tc>
                <w:tcPr>
                  <w:tcW w:w="1122" w:type="dxa"/>
                  <w:tcBorders>
                    <w:top w:val="single" w:sz="4" w:space="0" w:color="auto"/>
                    <w:left w:val="single" w:sz="4" w:space="0" w:color="auto"/>
                    <w:bottom w:val="single" w:sz="4" w:space="0" w:color="auto"/>
                    <w:right w:val="single" w:sz="4" w:space="0" w:color="auto"/>
                  </w:tcBorders>
                  <w:vAlign w:val="center"/>
                  <w:hideMark/>
                </w:tcPr>
                <w:p w14:paraId="44B11ABA" w14:textId="77777777" w:rsidR="00B95216" w:rsidRPr="00481CE0" w:rsidRDefault="00B95216" w:rsidP="00B95216">
                  <w:pPr>
                    <w:tabs>
                      <w:tab w:val="left" w:pos="1134"/>
                    </w:tabs>
                    <w:spacing w:after="0" w:line="276" w:lineRule="auto"/>
                    <w:ind w:right="57"/>
                    <w:jc w:val="both"/>
                    <w:rPr>
                      <w:rFonts w:ascii="Times New Roman" w:eastAsia="Times New Roman" w:hAnsi="Times New Roman" w:cs="Times New Roman"/>
                      <w:lang w:eastAsia="uk-UA"/>
                    </w:rPr>
                  </w:pPr>
                  <w:r w:rsidRPr="00481CE0">
                    <w:rPr>
                      <w:rFonts w:ascii="Times New Roman" w:eastAsia="Times New Roman" w:hAnsi="Times New Roman" w:cs="Times New Roman"/>
                      <w:lang w:eastAsia="uk-UA"/>
                    </w:rPr>
                    <w:t xml:space="preserve">2 </w:t>
                  </w:r>
                </w:p>
              </w:tc>
              <w:tc>
                <w:tcPr>
                  <w:tcW w:w="4207" w:type="dxa"/>
                  <w:tcBorders>
                    <w:top w:val="single" w:sz="4" w:space="0" w:color="auto"/>
                    <w:left w:val="single" w:sz="4" w:space="0" w:color="auto"/>
                    <w:bottom w:val="single" w:sz="4" w:space="0" w:color="auto"/>
                    <w:right w:val="single" w:sz="4" w:space="0" w:color="auto"/>
                  </w:tcBorders>
                  <w:vAlign w:val="center"/>
                  <w:hideMark/>
                </w:tcPr>
                <w:p w14:paraId="595B1C1F" w14:textId="77777777" w:rsidR="00B95216" w:rsidRPr="00481CE0" w:rsidRDefault="00B95216" w:rsidP="00B95216">
                  <w:pPr>
                    <w:tabs>
                      <w:tab w:val="left" w:pos="1134"/>
                    </w:tabs>
                    <w:spacing w:after="0" w:line="276" w:lineRule="auto"/>
                    <w:ind w:right="57"/>
                    <w:jc w:val="both"/>
                    <w:rPr>
                      <w:rFonts w:ascii="Times New Roman" w:eastAsia="Times New Roman" w:hAnsi="Times New Roman" w:cs="Times New Roman"/>
                      <w:lang w:eastAsia="uk-UA"/>
                    </w:rPr>
                  </w:pPr>
                  <w:r>
                    <w:rPr>
                      <w:rFonts w:ascii="Times New Roman" w:eastAsia="Times New Roman" w:hAnsi="Times New Roman" w:cs="Times New Roman"/>
                      <w:lang w:eastAsia="uk-UA"/>
                    </w:rPr>
                    <w:t xml:space="preserve"> Up to </w:t>
                  </w:r>
                  <w:r w:rsidRPr="00481CE0">
                    <w:rPr>
                      <w:rFonts w:ascii="Times New Roman" w:eastAsia="Times New Roman" w:hAnsi="Times New Roman" w:cs="Times New Roman"/>
                      <w:lang w:eastAsia="uk-UA"/>
                    </w:rPr>
                    <w:t>2</w:t>
                  </w:r>
                  <w:r>
                    <w:rPr>
                      <w:rFonts w:ascii="Times New Roman" w:eastAsia="Times New Roman" w:hAnsi="Times New Roman" w:cs="Times New Roman"/>
                      <w:lang w:eastAsia="uk-UA"/>
                    </w:rPr>
                    <w:t>0</w:t>
                  </w:r>
                </w:p>
              </w:tc>
            </w:tr>
            <w:tr w:rsidR="00B95216" w:rsidRPr="00481CE0" w14:paraId="73AE5F24" w14:textId="77777777" w:rsidTr="00AE1AB7">
              <w:trPr>
                <w:jc w:val="center"/>
              </w:trPr>
              <w:tc>
                <w:tcPr>
                  <w:tcW w:w="1122" w:type="dxa"/>
                  <w:tcBorders>
                    <w:top w:val="single" w:sz="4" w:space="0" w:color="auto"/>
                    <w:left w:val="single" w:sz="4" w:space="0" w:color="auto"/>
                    <w:bottom w:val="single" w:sz="4" w:space="0" w:color="auto"/>
                    <w:right w:val="single" w:sz="4" w:space="0" w:color="auto"/>
                  </w:tcBorders>
                  <w:vAlign w:val="center"/>
                  <w:hideMark/>
                </w:tcPr>
                <w:p w14:paraId="5DB0C59E" w14:textId="77777777" w:rsidR="00B95216" w:rsidRPr="00481CE0" w:rsidRDefault="00B95216" w:rsidP="00B95216">
                  <w:pPr>
                    <w:tabs>
                      <w:tab w:val="left" w:pos="1134"/>
                    </w:tabs>
                    <w:spacing w:after="0" w:line="276" w:lineRule="auto"/>
                    <w:ind w:right="57"/>
                    <w:jc w:val="both"/>
                    <w:rPr>
                      <w:rFonts w:ascii="Times New Roman" w:eastAsia="Times New Roman" w:hAnsi="Times New Roman" w:cs="Times New Roman"/>
                      <w:lang w:eastAsia="uk-UA"/>
                    </w:rPr>
                  </w:pPr>
                  <w:r w:rsidRPr="00481CE0">
                    <w:rPr>
                      <w:rFonts w:ascii="Times New Roman" w:eastAsia="Times New Roman" w:hAnsi="Times New Roman" w:cs="Times New Roman"/>
                      <w:lang w:eastAsia="uk-UA"/>
                    </w:rPr>
                    <w:t xml:space="preserve">3 </w:t>
                  </w:r>
                </w:p>
              </w:tc>
              <w:tc>
                <w:tcPr>
                  <w:tcW w:w="4207" w:type="dxa"/>
                  <w:tcBorders>
                    <w:top w:val="single" w:sz="4" w:space="0" w:color="auto"/>
                    <w:left w:val="single" w:sz="4" w:space="0" w:color="auto"/>
                    <w:bottom w:val="single" w:sz="4" w:space="0" w:color="auto"/>
                    <w:right w:val="single" w:sz="4" w:space="0" w:color="auto"/>
                  </w:tcBorders>
                  <w:vAlign w:val="center"/>
                  <w:hideMark/>
                </w:tcPr>
                <w:p w14:paraId="619A3349" w14:textId="77777777" w:rsidR="00B95216" w:rsidRPr="00481CE0" w:rsidRDefault="00B95216" w:rsidP="00B95216">
                  <w:pPr>
                    <w:tabs>
                      <w:tab w:val="left" w:pos="1134"/>
                    </w:tabs>
                    <w:spacing w:after="0" w:line="276" w:lineRule="auto"/>
                    <w:ind w:right="57"/>
                    <w:jc w:val="both"/>
                    <w:rPr>
                      <w:rFonts w:ascii="Times New Roman" w:eastAsia="Times New Roman" w:hAnsi="Times New Roman" w:cs="Times New Roman"/>
                      <w:lang w:eastAsia="uk-UA"/>
                    </w:rPr>
                  </w:pPr>
                  <w:r>
                    <w:rPr>
                      <w:rFonts w:ascii="Times New Roman" w:eastAsia="Times New Roman" w:hAnsi="Times New Roman" w:cs="Times New Roman"/>
                      <w:lang w:eastAsia="uk-UA"/>
                    </w:rPr>
                    <w:t>Up to 30</w:t>
                  </w:r>
                </w:p>
              </w:tc>
            </w:tr>
            <w:tr w:rsidR="00B95216" w:rsidRPr="00481CE0" w14:paraId="05D81774" w14:textId="77777777" w:rsidTr="00AE1AB7">
              <w:trPr>
                <w:jc w:val="center"/>
              </w:trPr>
              <w:tc>
                <w:tcPr>
                  <w:tcW w:w="1122" w:type="dxa"/>
                  <w:tcBorders>
                    <w:top w:val="single" w:sz="4" w:space="0" w:color="auto"/>
                    <w:left w:val="single" w:sz="4" w:space="0" w:color="auto"/>
                    <w:bottom w:val="single" w:sz="4" w:space="0" w:color="auto"/>
                    <w:right w:val="single" w:sz="4" w:space="0" w:color="auto"/>
                  </w:tcBorders>
                  <w:vAlign w:val="center"/>
                  <w:hideMark/>
                </w:tcPr>
                <w:p w14:paraId="0384F04D" w14:textId="77777777" w:rsidR="00B95216" w:rsidRPr="00481CE0" w:rsidRDefault="00B95216" w:rsidP="00B95216">
                  <w:pPr>
                    <w:tabs>
                      <w:tab w:val="left" w:pos="1134"/>
                    </w:tabs>
                    <w:spacing w:after="0" w:line="276" w:lineRule="auto"/>
                    <w:ind w:right="57"/>
                    <w:jc w:val="both"/>
                    <w:rPr>
                      <w:rFonts w:ascii="Times New Roman" w:eastAsia="Times New Roman" w:hAnsi="Times New Roman" w:cs="Times New Roman"/>
                      <w:lang w:eastAsia="uk-UA"/>
                    </w:rPr>
                  </w:pPr>
                  <w:r w:rsidRPr="00481CE0">
                    <w:rPr>
                      <w:rFonts w:ascii="Times New Roman" w:eastAsia="Times New Roman" w:hAnsi="Times New Roman" w:cs="Times New Roman"/>
                      <w:lang w:eastAsia="uk-UA"/>
                    </w:rPr>
                    <w:t xml:space="preserve">4 </w:t>
                  </w:r>
                </w:p>
              </w:tc>
              <w:tc>
                <w:tcPr>
                  <w:tcW w:w="4207" w:type="dxa"/>
                  <w:tcBorders>
                    <w:top w:val="single" w:sz="4" w:space="0" w:color="auto"/>
                    <w:left w:val="single" w:sz="4" w:space="0" w:color="auto"/>
                    <w:bottom w:val="single" w:sz="4" w:space="0" w:color="auto"/>
                    <w:right w:val="single" w:sz="4" w:space="0" w:color="auto"/>
                  </w:tcBorders>
                  <w:vAlign w:val="center"/>
                  <w:hideMark/>
                </w:tcPr>
                <w:p w14:paraId="1E037624" w14:textId="77777777" w:rsidR="00B95216" w:rsidRPr="00481CE0" w:rsidRDefault="00B95216" w:rsidP="00B95216">
                  <w:pPr>
                    <w:tabs>
                      <w:tab w:val="left" w:pos="1134"/>
                    </w:tabs>
                    <w:spacing w:after="0" w:line="276" w:lineRule="auto"/>
                    <w:ind w:right="57"/>
                    <w:jc w:val="both"/>
                    <w:rPr>
                      <w:rFonts w:ascii="Times New Roman" w:eastAsia="Times New Roman" w:hAnsi="Times New Roman" w:cs="Times New Roman"/>
                      <w:lang w:eastAsia="uk-UA"/>
                    </w:rPr>
                  </w:pPr>
                  <w:r>
                    <w:rPr>
                      <w:rFonts w:ascii="Times New Roman" w:eastAsia="Times New Roman" w:hAnsi="Times New Roman" w:cs="Times New Roman"/>
                      <w:lang w:eastAsia="uk-UA"/>
                    </w:rPr>
                    <w:t>From 31 and more</w:t>
                  </w:r>
                </w:p>
              </w:tc>
            </w:tr>
          </w:tbl>
          <w:p w14:paraId="3AFA5845" w14:textId="77777777" w:rsidR="00E7584B" w:rsidRPr="00481CE0" w:rsidRDefault="00E7584B" w:rsidP="00481CE0">
            <w:pPr>
              <w:tabs>
                <w:tab w:val="left" w:pos="1134"/>
              </w:tabs>
              <w:spacing w:line="276" w:lineRule="auto"/>
              <w:ind w:right="57"/>
              <w:jc w:val="both"/>
              <w:rPr>
                <w:bCs/>
                <w:iCs/>
                <w:sz w:val="22"/>
                <w:szCs w:val="22"/>
                <w:lang w:eastAsia="uk-UA"/>
              </w:rPr>
            </w:pPr>
          </w:p>
        </w:tc>
      </w:tr>
      <w:tr w:rsidR="00E7584B" w:rsidRPr="00481CE0" w14:paraId="4A1B334B" w14:textId="77777777" w:rsidTr="00A93BCF">
        <w:tc>
          <w:tcPr>
            <w:tcW w:w="2064" w:type="pct"/>
            <w:hideMark/>
          </w:tcPr>
          <w:p w14:paraId="2EE10B55" w14:textId="4A88DFD3" w:rsidR="00E7584B" w:rsidRPr="00F24A48" w:rsidRDefault="00F24A48" w:rsidP="00A3455C">
            <w:pPr>
              <w:snapToGrid w:val="0"/>
              <w:spacing w:line="276" w:lineRule="auto"/>
              <w:jc w:val="both"/>
              <w:rPr>
                <w:color w:val="000000" w:themeColor="text1"/>
                <w:sz w:val="22"/>
                <w:szCs w:val="22"/>
              </w:rPr>
            </w:pPr>
            <w:r w:rsidRPr="00F24A48">
              <w:rPr>
                <w:bCs/>
                <w:sz w:val="22"/>
                <w:szCs w:val="22"/>
                <w:lang w:eastAsia="en-US"/>
              </w:rPr>
              <w:t xml:space="preserve">Additional work </w:t>
            </w:r>
            <w:r w:rsidR="00B95216" w:rsidRPr="00F24A48">
              <w:rPr>
                <w:bCs/>
                <w:sz w:val="22"/>
                <w:szCs w:val="22"/>
                <w:lang w:eastAsia="en-US"/>
              </w:rPr>
              <w:t xml:space="preserve">experience in organizing </w:t>
            </w:r>
            <w:r w:rsidRPr="00F24A48">
              <w:rPr>
                <w:bCs/>
                <w:sz w:val="22"/>
                <w:szCs w:val="22"/>
              </w:rPr>
              <w:t xml:space="preserve">high-level </w:t>
            </w:r>
            <w:r w:rsidR="00B95216" w:rsidRPr="00F24A48">
              <w:rPr>
                <w:bCs/>
                <w:sz w:val="22"/>
                <w:szCs w:val="22"/>
                <w:lang w:eastAsia="en-US"/>
              </w:rPr>
              <w:t xml:space="preserve">events in Ukraine in the position of </w:t>
            </w:r>
            <w:r w:rsidR="00E7584B" w:rsidRPr="00F24A48">
              <w:rPr>
                <w:b/>
                <w:bCs/>
                <w:color w:val="000000" w:themeColor="text1"/>
                <w:sz w:val="22"/>
                <w:szCs w:val="22"/>
              </w:rPr>
              <w:t xml:space="preserve">creative </w:t>
            </w:r>
            <w:r w:rsidR="00185604" w:rsidRPr="00B95216">
              <w:rPr>
                <w:b/>
                <w:sz w:val="22"/>
                <w:szCs w:val="22"/>
                <w:lang w:eastAsia="en-US"/>
              </w:rPr>
              <w:t xml:space="preserve">manager </w:t>
            </w:r>
            <w:r w:rsidR="00E7584B" w:rsidRPr="00F24A48">
              <w:rPr>
                <w:color w:val="000000" w:themeColor="text1"/>
                <w:sz w:val="22"/>
                <w:szCs w:val="22"/>
              </w:rPr>
              <w:t xml:space="preserve">during the last </w:t>
            </w:r>
            <w:r w:rsidR="003478F7" w:rsidRPr="00F24A48">
              <w:rPr>
                <w:color w:val="000000" w:themeColor="text1"/>
                <w:sz w:val="22"/>
                <w:szCs w:val="22"/>
              </w:rPr>
              <w:t xml:space="preserve">12 months </w:t>
            </w:r>
            <w:r w:rsidR="00E7584B" w:rsidRPr="00F24A48">
              <w:rPr>
                <w:color w:val="000000" w:themeColor="text1"/>
                <w:sz w:val="22"/>
                <w:szCs w:val="22"/>
              </w:rPr>
              <w:t xml:space="preserve">before the deadline for submission of </w:t>
            </w:r>
            <w:r w:rsidR="00B95216" w:rsidRPr="00F24A48">
              <w:rPr>
                <w:bCs/>
                <w:sz w:val="22"/>
                <w:szCs w:val="22"/>
                <w:lang w:eastAsia="en-US"/>
              </w:rPr>
              <w:t xml:space="preserve">tenders, each with a value of at least EUR 30,000.00 excluding VAT, and which were successfully completed </w:t>
            </w:r>
            <w:r w:rsidR="007947F2" w:rsidRPr="00F24A48">
              <w:rPr>
                <w:color w:val="000000" w:themeColor="text1"/>
                <w:sz w:val="22"/>
                <w:szCs w:val="22"/>
              </w:rPr>
              <w:t>(</w:t>
            </w:r>
            <w:r w:rsidR="00DE7F6B" w:rsidRPr="00F24A48">
              <w:rPr>
                <w:color w:val="000000" w:themeColor="text1"/>
                <w:sz w:val="22"/>
                <w:szCs w:val="22"/>
              </w:rPr>
              <w:t>T</w:t>
            </w:r>
            <w:r w:rsidR="007947F2" w:rsidRPr="00F24A48">
              <w:rPr>
                <w:color w:val="000000" w:themeColor="text1"/>
                <w:sz w:val="22"/>
                <w:szCs w:val="22"/>
                <w:vertAlign w:val="subscript"/>
              </w:rPr>
              <w:t>2.3</w:t>
            </w:r>
            <w:r w:rsidR="007947F2" w:rsidRPr="00F24A48">
              <w:rPr>
                <w:color w:val="000000" w:themeColor="text1"/>
                <w:sz w:val="22"/>
                <w:szCs w:val="22"/>
              </w:rPr>
              <w:t>)</w:t>
            </w:r>
          </w:p>
          <w:p w14:paraId="0A7C834A" w14:textId="77777777" w:rsidR="00E7584B" w:rsidRPr="00F24A48" w:rsidRDefault="00E7584B" w:rsidP="00481CE0">
            <w:pPr>
              <w:snapToGrid w:val="0"/>
              <w:spacing w:line="276" w:lineRule="auto"/>
              <w:rPr>
                <w:b/>
                <w:color w:val="000000" w:themeColor="text1"/>
                <w:sz w:val="22"/>
                <w:szCs w:val="22"/>
                <w:u w:val="single"/>
              </w:rPr>
            </w:pPr>
            <w:r w:rsidRPr="00F24A48">
              <w:rPr>
                <w:b/>
                <w:color w:val="000000" w:themeColor="text1"/>
                <w:sz w:val="22"/>
                <w:szCs w:val="22"/>
                <w:u w:val="single"/>
              </w:rPr>
              <w:t xml:space="preserve"> </w:t>
            </w:r>
          </w:p>
        </w:tc>
        <w:tc>
          <w:tcPr>
            <w:tcW w:w="2936" w:type="pct"/>
            <w:hideMark/>
          </w:tcPr>
          <w:tbl>
            <w:tblPr>
              <w:tblW w:w="53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2"/>
              <w:gridCol w:w="4207"/>
            </w:tblGrid>
            <w:tr w:rsidR="00B95216" w:rsidRPr="00481CE0" w14:paraId="629E9CA1" w14:textId="77777777" w:rsidTr="00AE1AB7">
              <w:trPr>
                <w:jc w:val="center"/>
              </w:trPr>
              <w:tc>
                <w:tcPr>
                  <w:tcW w:w="1122" w:type="dxa"/>
                  <w:tcBorders>
                    <w:top w:val="single" w:sz="4" w:space="0" w:color="auto"/>
                    <w:left w:val="single" w:sz="4" w:space="0" w:color="auto"/>
                    <w:bottom w:val="single" w:sz="4" w:space="0" w:color="auto"/>
                    <w:right w:val="single" w:sz="4" w:space="0" w:color="auto"/>
                  </w:tcBorders>
                  <w:vAlign w:val="center"/>
                  <w:hideMark/>
                </w:tcPr>
                <w:p w14:paraId="68045521" w14:textId="77777777" w:rsidR="00B95216" w:rsidRPr="00481CE0" w:rsidRDefault="00B95216" w:rsidP="00B95216">
                  <w:pPr>
                    <w:tabs>
                      <w:tab w:val="left" w:pos="1134"/>
                    </w:tabs>
                    <w:spacing w:after="0" w:line="276" w:lineRule="auto"/>
                    <w:ind w:right="57"/>
                    <w:jc w:val="both"/>
                    <w:rPr>
                      <w:rFonts w:ascii="Times New Roman" w:eastAsia="Times New Roman" w:hAnsi="Times New Roman" w:cs="Times New Roman"/>
                      <w:lang w:eastAsia="uk-UA"/>
                    </w:rPr>
                  </w:pPr>
                  <w:r w:rsidRPr="00481CE0">
                    <w:rPr>
                      <w:rFonts w:ascii="Times New Roman" w:eastAsia="Times New Roman" w:hAnsi="Times New Roman" w:cs="Times New Roman"/>
                      <w:lang w:eastAsia="uk-UA"/>
                    </w:rPr>
                    <w:t>Score</w:t>
                  </w:r>
                </w:p>
              </w:tc>
              <w:tc>
                <w:tcPr>
                  <w:tcW w:w="4207" w:type="dxa"/>
                  <w:tcBorders>
                    <w:top w:val="single" w:sz="4" w:space="0" w:color="auto"/>
                    <w:left w:val="single" w:sz="4" w:space="0" w:color="auto"/>
                    <w:bottom w:val="single" w:sz="4" w:space="0" w:color="auto"/>
                    <w:right w:val="single" w:sz="4" w:space="0" w:color="auto"/>
                  </w:tcBorders>
                  <w:vAlign w:val="center"/>
                  <w:hideMark/>
                </w:tcPr>
                <w:p w14:paraId="0942CC27" w14:textId="77777777" w:rsidR="00B95216" w:rsidRPr="00481CE0" w:rsidRDefault="00B95216" w:rsidP="00B95216">
                  <w:pPr>
                    <w:tabs>
                      <w:tab w:val="left" w:pos="1134"/>
                    </w:tabs>
                    <w:spacing w:after="0" w:line="276" w:lineRule="auto"/>
                    <w:ind w:right="57"/>
                    <w:jc w:val="both"/>
                    <w:rPr>
                      <w:rFonts w:ascii="Times New Roman" w:eastAsia="Times New Roman" w:hAnsi="Times New Roman" w:cs="Times New Roman"/>
                      <w:lang w:eastAsia="uk-UA"/>
                    </w:rPr>
                  </w:pPr>
                  <w:r w:rsidRPr="00481CE0">
                    <w:rPr>
                      <w:rFonts w:ascii="Times New Roman" w:eastAsia="Times New Roman" w:hAnsi="Times New Roman" w:cs="Times New Roman"/>
                      <w:b/>
                      <w:bCs/>
                      <w:lang w:eastAsia="uk-UA"/>
                    </w:rPr>
                    <w:t>Number of events</w:t>
                  </w:r>
                </w:p>
              </w:tc>
            </w:tr>
            <w:tr w:rsidR="00B95216" w:rsidRPr="00481CE0" w14:paraId="3A6C5C2B" w14:textId="77777777" w:rsidTr="00AE1AB7">
              <w:trPr>
                <w:jc w:val="center"/>
              </w:trPr>
              <w:tc>
                <w:tcPr>
                  <w:tcW w:w="1122" w:type="dxa"/>
                  <w:tcBorders>
                    <w:top w:val="single" w:sz="4" w:space="0" w:color="auto"/>
                    <w:left w:val="single" w:sz="4" w:space="0" w:color="auto"/>
                    <w:bottom w:val="single" w:sz="4" w:space="0" w:color="auto"/>
                    <w:right w:val="single" w:sz="4" w:space="0" w:color="auto"/>
                  </w:tcBorders>
                  <w:vAlign w:val="center"/>
                  <w:hideMark/>
                </w:tcPr>
                <w:p w14:paraId="79EBA99F" w14:textId="77777777" w:rsidR="00B95216" w:rsidRPr="00481CE0" w:rsidRDefault="00B95216" w:rsidP="00B95216">
                  <w:pPr>
                    <w:tabs>
                      <w:tab w:val="left" w:pos="1134"/>
                    </w:tabs>
                    <w:spacing w:after="0" w:line="276" w:lineRule="auto"/>
                    <w:ind w:right="57"/>
                    <w:jc w:val="both"/>
                    <w:rPr>
                      <w:rFonts w:ascii="Times New Roman" w:eastAsia="Times New Roman" w:hAnsi="Times New Roman" w:cs="Times New Roman"/>
                      <w:lang w:eastAsia="uk-UA"/>
                    </w:rPr>
                  </w:pPr>
                  <w:r w:rsidRPr="00481CE0">
                    <w:rPr>
                      <w:rFonts w:ascii="Times New Roman" w:eastAsia="Times New Roman" w:hAnsi="Times New Roman" w:cs="Times New Roman"/>
                      <w:lang w:eastAsia="uk-UA"/>
                    </w:rPr>
                    <w:t xml:space="preserve">0 </w:t>
                  </w:r>
                </w:p>
              </w:tc>
              <w:tc>
                <w:tcPr>
                  <w:tcW w:w="4207" w:type="dxa"/>
                  <w:tcBorders>
                    <w:top w:val="single" w:sz="4" w:space="0" w:color="auto"/>
                    <w:left w:val="single" w:sz="4" w:space="0" w:color="auto"/>
                    <w:bottom w:val="single" w:sz="4" w:space="0" w:color="auto"/>
                    <w:right w:val="single" w:sz="4" w:space="0" w:color="auto"/>
                  </w:tcBorders>
                  <w:vAlign w:val="center"/>
                  <w:hideMark/>
                </w:tcPr>
                <w:p w14:paraId="60D7307F" w14:textId="77777777" w:rsidR="00B95216" w:rsidRPr="00481CE0" w:rsidRDefault="00B95216" w:rsidP="00B95216">
                  <w:pPr>
                    <w:tabs>
                      <w:tab w:val="left" w:pos="1134"/>
                    </w:tabs>
                    <w:spacing w:after="0" w:line="276" w:lineRule="auto"/>
                    <w:ind w:right="57"/>
                    <w:jc w:val="both"/>
                    <w:rPr>
                      <w:rFonts w:ascii="Times New Roman" w:eastAsia="Times New Roman" w:hAnsi="Times New Roman" w:cs="Times New Roman"/>
                      <w:lang w:eastAsia="uk-UA"/>
                    </w:rPr>
                  </w:pPr>
                  <w:r w:rsidRPr="00481CE0">
                    <w:rPr>
                      <w:rFonts w:ascii="Times New Roman" w:hAnsi="Times New Roman" w:cs="Times New Roman"/>
                      <w:bCs/>
                      <w:iCs/>
                    </w:rPr>
                    <w:t xml:space="preserve">if </w:t>
                  </w:r>
                  <w:r w:rsidRPr="00481CE0">
                    <w:rPr>
                      <w:rFonts w:ascii="Times New Roman" w:hAnsi="Times New Roman" w:cs="Times New Roman"/>
                      <w:color w:val="000000"/>
                    </w:rPr>
                    <w:t xml:space="preserve">the specialist </w:t>
                  </w:r>
                  <w:r w:rsidRPr="00481CE0">
                    <w:rPr>
                      <w:rFonts w:ascii="Times New Roman" w:hAnsi="Times New Roman" w:cs="Times New Roman"/>
                    </w:rPr>
                    <w:t xml:space="preserve">proposed by the supplier does not have the required experience, no information on the </w:t>
                  </w:r>
                  <w:r w:rsidRPr="00481CE0">
                    <w:rPr>
                      <w:rFonts w:ascii="Times New Roman" w:hAnsi="Times New Roman" w:cs="Times New Roman"/>
                      <w:color w:val="000000"/>
                    </w:rPr>
                    <w:t>specialist</w:t>
                  </w:r>
                  <w:r w:rsidRPr="00481CE0">
                    <w:rPr>
                      <w:rFonts w:ascii="Times New Roman" w:hAnsi="Times New Roman" w:cs="Times New Roman"/>
                    </w:rPr>
                    <w:t>'s relevant experience is provided</w:t>
                  </w:r>
                </w:p>
              </w:tc>
            </w:tr>
            <w:tr w:rsidR="00B95216" w:rsidRPr="00481CE0" w14:paraId="23EEC110" w14:textId="77777777" w:rsidTr="00AE1AB7">
              <w:trPr>
                <w:jc w:val="center"/>
              </w:trPr>
              <w:tc>
                <w:tcPr>
                  <w:tcW w:w="1122" w:type="dxa"/>
                  <w:tcBorders>
                    <w:top w:val="single" w:sz="4" w:space="0" w:color="auto"/>
                    <w:left w:val="single" w:sz="4" w:space="0" w:color="auto"/>
                    <w:bottom w:val="single" w:sz="4" w:space="0" w:color="auto"/>
                    <w:right w:val="single" w:sz="4" w:space="0" w:color="auto"/>
                  </w:tcBorders>
                  <w:vAlign w:val="center"/>
                  <w:hideMark/>
                </w:tcPr>
                <w:p w14:paraId="6A18A3E7" w14:textId="77777777" w:rsidR="00B95216" w:rsidRPr="00481CE0" w:rsidRDefault="00B95216" w:rsidP="00B95216">
                  <w:pPr>
                    <w:tabs>
                      <w:tab w:val="left" w:pos="1134"/>
                    </w:tabs>
                    <w:spacing w:after="0" w:line="276" w:lineRule="auto"/>
                    <w:ind w:right="57"/>
                    <w:jc w:val="both"/>
                    <w:rPr>
                      <w:rFonts w:ascii="Times New Roman" w:eastAsia="Times New Roman" w:hAnsi="Times New Roman" w:cs="Times New Roman"/>
                      <w:lang w:eastAsia="uk-UA"/>
                    </w:rPr>
                  </w:pPr>
                  <w:r w:rsidRPr="00481CE0">
                    <w:rPr>
                      <w:rFonts w:ascii="Times New Roman" w:eastAsia="Times New Roman" w:hAnsi="Times New Roman" w:cs="Times New Roman"/>
                      <w:lang w:eastAsia="uk-UA"/>
                    </w:rPr>
                    <w:t xml:space="preserve">1 </w:t>
                  </w:r>
                </w:p>
              </w:tc>
              <w:tc>
                <w:tcPr>
                  <w:tcW w:w="4207" w:type="dxa"/>
                  <w:tcBorders>
                    <w:top w:val="single" w:sz="4" w:space="0" w:color="auto"/>
                    <w:left w:val="single" w:sz="4" w:space="0" w:color="auto"/>
                    <w:bottom w:val="single" w:sz="4" w:space="0" w:color="auto"/>
                    <w:right w:val="single" w:sz="4" w:space="0" w:color="auto"/>
                  </w:tcBorders>
                  <w:vAlign w:val="center"/>
                  <w:hideMark/>
                </w:tcPr>
                <w:p w14:paraId="4E54BD4B" w14:textId="77777777" w:rsidR="00B95216" w:rsidRPr="00481CE0" w:rsidRDefault="00B95216" w:rsidP="00B95216">
                  <w:pPr>
                    <w:tabs>
                      <w:tab w:val="left" w:pos="1134"/>
                    </w:tabs>
                    <w:spacing w:after="0" w:line="276" w:lineRule="auto"/>
                    <w:ind w:right="57"/>
                    <w:jc w:val="both"/>
                    <w:rPr>
                      <w:rFonts w:ascii="Times New Roman" w:eastAsia="Times New Roman" w:hAnsi="Times New Roman" w:cs="Times New Roman"/>
                      <w:lang w:eastAsia="uk-UA"/>
                    </w:rPr>
                  </w:pPr>
                  <w:r>
                    <w:rPr>
                      <w:rFonts w:ascii="Times New Roman" w:eastAsia="Times New Roman" w:hAnsi="Times New Roman" w:cs="Times New Roman"/>
                      <w:lang w:eastAsia="uk-UA"/>
                    </w:rPr>
                    <w:t xml:space="preserve">Up to </w:t>
                  </w:r>
                  <w:r w:rsidRPr="00481CE0">
                    <w:rPr>
                      <w:rFonts w:ascii="Times New Roman" w:eastAsia="Times New Roman" w:hAnsi="Times New Roman" w:cs="Times New Roman"/>
                      <w:lang w:eastAsia="uk-UA"/>
                    </w:rPr>
                    <w:t>1</w:t>
                  </w:r>
                  <w:r>
                    <w:rPr>
                      <w:rFonts w:ascii="Times New Roman" w:eastAsia="Times New Roman" w:hAnsi="Times New Roman" w:cs="Times New Roman"/>
                      <w:lang w:eastAsia="uk-UA"/>
                    </w:rPr>
                    <w:t>0</w:t>
                  </w:r>
                </w:p>
              </w:tc>
            </w:tr>
            <w:tr w:rsidR="00B95216" w:rsidRPr="00481CE0" w14:paraId="14EA3EAB" w14:textId="77777777" w:rsidTr="00AE1AB7">
              <w:trPr>
                <w:jc w:val="center"/>
              </w:trPr>
              <w:tc>
                <w:tcPr>
                  <w:tcW w:w="1122" w:type="dxa"/>
                  <w:tcBorders>
                    <w:top w:val="single" w:sz="4" w:space="0" w:color="auto"/>
                    <w:left w:val="single" w:sz="4" w:space="0" w:color="auto"/>
                    <w:bottom w:val="single" w:sz="4" w:space="0" w:color="auto"/>
                    <w:right w:val="single" w:sz="4" w:space="0" w:color="auto"/>
                  </w:tcBorders>
                  <w:vAlign w:val="center"/>
                  <w:hideMark/>
                </w:tcPr>
                <w:p w14:paraId="19713BFC" w14:textId="77777777" w:rsidR="00B95216" w:rsidRPr="00481CE0" w:rsidRDefault="00B95216" w:rsidP="00B95216">
                  <w:pPr>
                    <w:tabs>
                      <w:tab w:val="left" w:pos="1134"/>
                    </w:tabs>
                    <w:spacing w:after="0" w:line="276" w:lineRule="auto"/>
                    <w:ind w:right="57"/>
                    <w:jc w:val="both"/>
                    <w:rPr>
                      <w:rFonts w:ascii="Times New Roman" w:eastAsia="Times New Roman" w:hAnsi="Times New Roman" w:cs="Times New Roman"/>
                      <w:lang w:eastAsia="uk-UA"/>
                    </w:rPr>
                  </w:pPr>
                  <w:r w:rsidRPr="00481CE0">
                    <w:rPr>
                      <w:rFonts w:ascii="Times New Roman" w:eastAsia="Times New Roman" w:hAnsi="Times New Roman" w:cs="Times New Roman"/>
                      <w:lang w:eastAsia="uk-UA"/>
                    </w:rPr>
                    <w:t xml:space="preserve">2 </w:t>
                  </w:r>
                </w:p>
              </w:tc>
              <w:tc>
                <w:tcPr>
                  <w:tcW w:w="4207" w:type="dxa"/>
                  <w:tcBorders>
                    <w:top w:val="single" w:sz="4" w:space="0" w:color="auto"/>
                    <w:left w:val="single" w:sz="4" w:space="0" w:color="auto"/>
                    <w:bottom w:val="single" w:sz="4" w:space="0" w:color="auto"/>
                    <w:right w:val="single" w:sz="4" w:space="0" w:color="auto"/>
                  </w:tcBorders>
                  <w:vAlign w:val="center"/>
                  <w:hideMark/>
                </w:tcPr>
                <w:p w14:paraId="2816FCBA" w14:textId="77777777" w:rsidR="00B95216" w:rsidRPr="00481CE0" w:rsidRDefault="00B95216" w:rsidP="00B95216">
                  <w:pPr>
                    <w:tabs>
                      <w:tab w:val="left" w:pos="1134"/>
                    </w:tabs>
                    <w:spacing w:after="0" w:line="276" w:lineRule="auto"/>
                    <w:ind w:right="57"/>
                    <w:jc w:val="both"/>
                    <w:rPr>
                      <w:rFonts w:ascii="Times New Roman" w:eastAsia="Times New Roman" w:hAnsi="Times New Roman" w:cs="Times New Roman"/>
                      <w:lang w:eastAsia="uk-UA"/>
                    </w:rPr>
                  </w:pPr>
                  <w:r>
                    <w:rPr>
                      <w:rFonts w:ascii="Times New Roman" w:eastAsia="Times New Roman" w:hAnsi="Times New Roman" w:cs="Times New Roman"/>
                      <w:lang w:eastAsia="uk-UA"/>
                    </w:rPr>
                    <w:t xml:space="preserve"> Up to </w:t>
                  </w:r>
                  <w:r w:rsidRPr="00481CE0">
                    <w:rPr>
                      <w:rFonts w:ascii="Times New Roman" w:eastAsia="Times New Roman" w:hAnsi="Times New Roman" w:cs="Times New Roman"/>
                      <w:lang w:eastAsia="uk-UA"/>
                    </w:rPr>
                    <w:t>2</w:t>
                  </w:r>
                  <w:r>
                    <w:rPr>
                      <w:rFonts w:ascii="Times New Roman" w:eastAsia="Times New Roman" w:hAnsi="Times New Roman" w:cs="Times New Roman"/>
                      <w:lang w:eastAsia="uk-UA"/>
                    </w:rPr>
                    <w:t>0</w:t>
                  </w:r>
                </w:p>
              </w:tc>
            </w:tr>
            <w:tr w:rsidR="00B95216" w:rsidRPr="00481CE0" w14:paraId="3DB16C7A" w14:textId="77777777" w:rsidTr="00AE1AB7">
              <w:trPr>
                <w:jc w:val="center"/>
              </w:trPr>
              <w:tc>
                <w:tcPr>
                  <w:tcW w:w="1122" w:type="dxa"/>
                  <w:tcBorders>
                    <w:top w:val="single" w:sz="4" w:space="0" w:color="auto"/>
                    <w:left w:val="single" w:sz="4" w:space="0" w:color="auto"/>
                    <w:bottom w:val="single" w:sz="4" w:space="0" w:color="auto"/>
                    <w:right w:val="single" w:sz="4" w:space="0" w:color="auto"/>
                  </w:tcBorders>
                  <w:vAlign w:val="center"/>
                  <w:hideMark/>
                </w:tcPr>
                <w:p w14:paraId="7972EA74" w14:textId="77777777" w:rsidR="00B95216" w:rsidRPr="00481CE0" w:rsidRDefault="00B95216" w:rsidP="00B95216">
                  <w:pPr>
                    <w:tabs>
                      <w:tab w:val="left" w:pos="1134"/>
                    </w:tabs>
                    <w:spacing w:after="0" w:line="276" w:lineRule="auto"/>
                    <w:ind w:right="57"/>
                    <w:jc w:val="both"/>
                    <w:rPr>
                      <w:rFonts w:ascii="Times New Roman" w:eastAsia="Times New Roman" w:hAnsi="Times New Roman" w:cs="Times New Roman"/>
                      <w:lang w:eastAsia="uk-UA"/>
                    </w:rPr>
                  </w:pPr>
                  <w:r w:rsidRPr="00481CE0">
                    <w:rPr>
                      <w:rFonts w:ascii="Times New Roman" w:eastAsia="Times New Roman" w:hAnsi="Times New Roman" w:cs="Times New Roman"/>
                      <w:lang w:eastAsia="uk-UA"/>
                    </w:rPr>
                    <w:t xml:space="preserve">3 </w:t>
                  </w:r>
                </w:p>
              </w:tc>
              <w:tc>
                <w:tcPr>
                  <w:tcW w:w="4207" w:type="dxa"/>
                  <w:tcBorders>
                    <w:top w:val="single" w:sz="4" w:space="0" w:color="auto"/>
                    <w:left w:val="single" w:sz="4" w:space="0" w:color="auto"/>
                    <w:bottom w:val="single" w:sz="4" w:space="0" w:color="auto"/>
                    <w:right w:val="single" w:sz="4" w:space="0" w:color="auto"/>
                  </w:tcBorders>
                  <w:vAlign w:val="center"/>
                  <w:hideMark/>
                </w:tcPr>
                <w:p w14:paraId="48995728" w14:textId="77777777" w:rsidR="00B95216" w:rsidRPr="00481CE0" w:rsidRDefault="00B95216" w:rsidP="00B95216">
                  <w:pPr>
                    <w:tabs>
                      <w:tab w:val="left" w:pos="1134"/>
                    </w:tabs>
                    <w:spacing w:after="0" w:line="276" w:lineRule="auto"/>
                    <w:ind w:right="57"/>
                    <w:jc w:val="both"/>
                    <w:rPr>
                      <w:rFonts w:ascii="Times New Roman" w:eastAsia="Times New Roman" w:hAnsi="Times New Roman" w:cs="Times New Roman"/>
                      <w:lang w:eastAsia="uk-UA"/>
                    </w:rPr>
                  </w:pPr>
                  <w:r>
                    <w:rPr>
                      <w:rFonts w:ascii="Times New Roman" w:eastAsia="Times New Roman" w:hAnsi="Times New Roman" w:cs="Times New Roman"/>
                      <w:lang w:eastAsia="uk-UA"/>
                    </w:rPr>
                    <w:t>Up to 30</w:t>
                  </w:r>
                </w:p>
              </w:tc>
            </w:tr>
            <w:tr w:rsidR="00B95216" w:rsidRPr="00481CE0" w14:paraId="08A6E1CE" w14:textId="77777777" w:rsidTr="00AE1AB7">
              <w:trPr>
                <w:jc w:val="center"/>
              </w:trPr>
              <w:tc>
                <w:tcPr>
                  <w:tcW w:w="1122" w:type="dxa"/>
                  <w:tcBorders>
                    <w:top w:val="single" w:sz="4" w:space="0" w:color="auto"/>
                    <w:left w:val="single" w:sz="4" w:space="0" w:color="auto"/>
                    <w:bottom w:val="single" w:sz="4" w:space="0" w:color="auto"/>
                    <w:right w:val="single" w:sz="4" w:space="0" w:color="auto"/>
                  </w:tcBorders>
                  <w:vAlign w:val="center"/>
                  <w:hideMark/>
                </w:tcPr>
                <w:p w14:paraId="5A9B6115" w14:textId="77777777" w:rsidR="00B95216" w:rsidRPr="00481CE0" w:rsidRDefault="00B95216" w:rsidP="00B95216">
                  <w:pPr>
                    <w:tabs>
                      <w:tab w:val="left" w:pos="1134"/>
                    </w:tabs>
                    <w:spacing w:after="0" w:line="276" w:lineRule="auto"/>
                    <w:ind w:right="57"/>
                    <w:jc w:val="both"/>
                    <w:rPr>
                      <w:rFonts w:ascii="Times New Roman" w:eastAsia="Times New Roman" w:hAnsi="Times New Roman" w:cs="Times New Roman"/>
                      <w:lang w:eastAsia="uk-UA"/>
                    </w:rPr>
                  </w:pPr>
                  <w:r w:rsidRPr="00481CE0">
                    <w:rPr>
                      <w:rFonts w:ascii="Times New Roman" w:eastAsia="Times New Roman" w:hAnsi="Times New Roman" w:cs="Times New Roman"/>
                      <w:lang w:eastAsia="uk-UA"/>
                    </w:rPr>
                    <w:t xml:space="preserve">4 </w:t>
                  </w:r>
                </w:p>
              </w:tc>
              <w:tc>
                <w:tcPr>
                  <w:tcW w:w="4207" w:type="dxa"/>
                  <w:tcBorders>
                    <w:top w:val="single" w:sz="4" w:space="0" w:color="auto"/>
                    <w:left w:val="single" w:sz="4" w:space="0" w:color="auto"/>
                    <w:bottom w:val="single" w:sz="4" w:space="0" w:color="auto"/>
                    <w:right w:val="single" w:sz="4" w:space="0" w:color="auto"/>
                  </w:tcBorders>
                  <w:vAlign w:val="center"/>
                  <w:hideMark/>
                </w:tcPr>
                <w:p w14:paraId="15E83787" w14:textId="77777777" w:rsidR="00B95216" w:rsidRPr="00481CE0" w:rsidRDefault="00B95216" w:rsidP="00B95216">
                  <w:pPr>
                    <w:tabs>
                      <w:tab w:val="left" w:pos="1134"/>
                    </w:tabs>
                    <w:spacing w:after="0" w:line="276" w:lineRule="auto"/>
                    <w:ind w:right="57"/>
                    <w:jc w:val="both"/>
                    <w:rPr>
                      <w:rFonts w:ascii="Times New Roman" w:eastAsia="Times New Roman" w:hAnsi="Times New Roman" w:cs="Times New Roman"/>
                      <w:lang w:eastAsia="uk-UA"/>
                    </w:rPr>
                  </w:pPr>
                  <w:r>
                    <w:rPr>
                      <w:rFonts w:ascii="Times New Roman" w:eastAsia="Times New Roman" w:hAnsi="Times New Roman" w:cs="Times New Roman"/>
                      <w:lang w:eastAsia="uk-UA"/>
                    </w:rPr>
                    <w:t>From 31 and more</w:t>
                  </w:r>
                </w:p>
              </w:tc>
            </w:tr>
          </w:tbl>
          <w:p w14:paraId="1333ED16" w14:textId="77777777" w:rsidR="00E7584B" w:rsidRPr="00481CE0" w:rsidRDefault="00E7584B" w:rsidP="00481CE0">
            <w:pPr>
              <w:tabs>
                <w:tab w:val="left" w:pos="1134"/>
              </w:tabs>
              <w:spacing w:line="276" w:lineRule="auto"/>
              <w:ind w:right="57"/>
              <w:jc w:val="both"/>
              <w:rPr>
                <w:bCs/>
                <w:iCs/>
                <w:sz w:val="22"/>
                <w:szCs w:val="22"/>
                <w:lang w:eastAsia="uk-UA"/>
              </w:rPr>
            </w:pPr>
          </w:p>
        </w:tc>
      </w:tr>
    </w:tbl>
    <w:p w14:paraId="5A8A0353" w14:textId="77777777" w:rsidR="00E7584B" w:rsidRPr="00481CE0" w:rsidRDefault="00E7584B" w:rsidP="00481CE0">
      <w:pPr>
        <w:tabs>
          <w:tab w:val="left" w:pos="1134"/>
        </w:tabs>
        <w:spacing w:after="0" w:line="276" w:lineRule="auto"/>
        <w:ind w:right="57"/>
        <w:jc w:val="both"/>
        <w:rPr>
          <w:rFonts w:ascii="Times New Roman" w:eastAsia="Times New Roman" w:hAnsi="Times New Roman" w:cs="Times New Roman"/>
          <w:b/>
          <w:bCs/>
          <w:lang w:eastAsia="uk-UA"/>
        </w:rPr>
      </w:pPr>
    </w:p>
    <w:p w14:paraId="60A12058" w14:textId="4539CA31" w:rsidR="00491933" w:rsidRPr="00481CE0" w:rsidRDefault="00491933" w:rsidP="00481CE0">
      <w:pPr>
        <w:spacing w:after="0" w:line="276" w:lineRule="auto"/>
        <w:jc w:val="both"/>
        <w:rPr>
          <w:rFonts w:ascii="Times New Roman" w:eastAsia="Times New Roman" w:hAnsi="Times New Roman" w:cs="Times New Roman"/>
          <w:color w:val="000000" w:themeColor="text1"/>
          <w:spacing w:val="-8"/>
        </w:rPr>
      </w:pPr>
      <w:r w:rsidRPr="00481CE0">
        <w:rPr>
          <w:rFonts w:ascii="Times New Roman" w:eastAsia="Times New Roman" w:hAnsi="Times New Roman" w:cs="Times New Roman"/>
        </w:rPr>
        <w:t xml:space="preserve">* </w:t>
      </w:r>
      <w:r w:rsidRPr="00481CE0">
        <w:rPr>
          <w:rFonts w:ascii="Times New Roman" w:eastAsia="Times New Roman" w:hAnsi="Times New Roman" w:cs="Times New Roman"/>
          <w:color w:val="000000" w:themeColor="text1"/>
          <w:spacing w:val="-8"/>
        </w:rPr>
        <w:t xml:space="preserve">The terms 'in the last </w:t>
      </w:r>
      <w:r w:rsidR="00E7584B" w:rsidRPr="00481CE0">
        <w:rPr>
          <w:rFonts w:ascii="Times New Roman" w:eastAsia="Times New Roman" w:hAnsi="Times New Roman" w:cs="Times New Roman"/>
          <w:color w:val="000000" w:themeColor="text1"/>
          <w:spacing w:val="-8"/>
        </w:rPr>
        <w:t>3</w:t>
      </w:r>
      <w:r w:rsidRPr="00481CE0">
        <w:rPr>
          <w:rFonts w:ascii="Times New Roman" w:eastAsia="Times New Roman" w:hAnsi="Times New Roman" w:cs="Times New Roman"/>
          <w:color w:val="000000" w:themeColor="text1"/>
          <w:spacing w:val="-8"/>
        </w:rPr>
        <w:t xml:space="preserve"> years'; 'in the recent </w:t>
      </w:r>
      <w:r w:rsidR="00E7584B" w:rsidRPr="00481CE0">
        <w:rPr>
          <w:rFonts w:ascii="Times New Roman" w:eastAsia="Times New Roman" w:hAnsi="Times New Roman" w:cs="Times New Roman"/>
          <w:color w:val="000000" w:themeColor="text1"/>
          <w:spacing w:val="-8"/>
        </w:rPr>
        <w:t>3</w:t>
      </w:r>
      <w:r w:rsidRPr="00481CE0">
        <w:rPr>
          <w:rFonts w:ascii="Times New Roman" w:eastAsia="Times New Roman" w:hAnsi="Times New Roman" w:cs="Times New Roman"/>
          <w:color w:val="000000" w:themeColor="text1"/>
          <w:spacing w:val="-8"/>
        </w:rPr>
        <w:t xml:space="preserve"> years' shall mean the </w:t>
      </w:r>
      <w:r w:rsidR="00E7584B" w:rsidRPr="00481CE0">
        <w:rPr>
          <w:rFonts w:ascii="Times New Roman" w:eastAsia="Times New Roman" w:hAnsi="Times New Roman" w:cs="Times New Roman"/>
          <w:color w:val="000000" w:themeColor="text1"/>
          <w:spacing w:val="-8"/>
        </w:rPr>
        <w:t>3</w:t>
      </w:r>
      <w:r w:rsidRPr="00481CE0">
        <w:rPr>
          <w:rFonts w:ascii="Times New Roman" w:eastAsia="Times New Roman" w:hAnsi="Times New Roman" w:cs="Times New Roman"/>
          <w:color w:val="000000" w:themeColor="text1"/>
          <w:spacing w:val="-8"/>
        </w:rPr>
        <w:t xml:space="preserve"> years preceding the deadline for submission of tenders. If the specialist's experience is based on a campaign that started before the </w:t>
      </w:r>
      <w:r w:rsidR="00E7584B" w:rsidRPr="00481CE0">
        <w:rPr>
          <w:rFonts w:ascii="Times New Roman" w:eastAsia="Times New Roman" w:hAnsi="Times New Roman" w:cs="Times New Roman"/>
          <w:color w:val="000000" w:themeColor="text1"/>
          <w:spacing w:val="-8"/>
        </w:rPr>
        <w:t>3</w:t>
      </w:r>
      <w:r w:rsidRPr="00481CE0">
        <w:rPr>
          <w:rFonts w:ascii="Times New Roman" w:eastAsia="Times New Roman" w:hAnsi="Times New Roman" w:cs="Times New Roman"/>
          <w:color w:val="000000" w:themeColor="text1"/>
          <w:spacing w:val="-8"/>
        </w:rPr>
        <w:t xml:space="preserve">-year deadline for submission of tenders, but was completed within the </w:t>
      </w:r>
      <w:r w:rsidR="00E7584B" w:rsidRPr="00481CE0">
        <w:rPr>
          <w:rFonts w:ascii="Times New Roman" w:eastAsia="Times New Roman" w:hAnsi="Times New Roman" w:cs="Times New Roman"/>
          <w:color w:val="000000" w:themeColor="text1"/>
          <w:spacing w:val="-8"/>
        </w:rPr>
        <w:t>3</w:t>
      </w:r>
      <w:r w:rsidRPr="00481CE0">
        <w:rPr>
          <w:rFonts w:ascii="Times New Roman" w:eastAsia="Times New Roman" w:hAnsi="Times New Roman" w:cs="Times New Roman"/>
          <w:color w:val="000000" w:themeColor="text1"/>
          <w:spacing w:val="-8"/>
        </w:rPr>
        <w:t xml:space="preserve">-year period being evaluated, the campaign may be used to support the experience, provided that it meets the other requirements for which it is used. In the case of such a campaign, the part completed during the </w:t>
      </w:r>
      <w:r w:rsidR="00E7584B" w:rsidRPr="00481CE0">
        <w:rPr>
          <w:rFonts w:ascii="Times New Roman" w:eastAsia="Times New Roman" w:hAnsi="Times New Roman" w:cs="Times New Roman"/>
          <w:color w:val="000000" w:themeColor="text1"/>
          <w:spacing w:val="-8"/>
        </w:rPr>
        <w:t>3</w:t>
      </w:r>
      <w:r w:rsidRPr="00481CE0">
        <w:rPr>
          <w:rFonts w:ascii="Times New Roman" w:eastAsia="Times New Roman" w:hAnsi="Times New Roman" w:cs="Times New Roman"/>
          <w:color w:val="000000" w:themeColor="text1"/>
          <w:spacing w:val="-8"/>
        </w:rPr>
        <w:t xml:space="preserve"> years under evaluation will be taken into account.</w:t>
      </w:r>
    </w:p>
    <w:p w14:paraId="4FFD0C3E" w14:textId="77777777" w:rsidR="00491933" w:rsidRPr="00481CE0" w:rsidRDefault="00491933" w:rsidP="00481CE0">
      <w:pPr>
        <w:tabs>
          <w:tab w:val="left" w:pos="1134"/>
        </w:tabs>
        <w:spacing w:after="0" w:line="276" w:lineRule="auto"/>
        <w:ind w:right="57"/>
        <w:jc w:val="both"/>
        <w:rPr>
          <w:rFonts w:ascii="Times New Roman" w:eastAsia="Times New Roman" w:hAnsi="Times New Roman" w:cs="Times New Roman"/>
          <w:lang w:val="en-GB" w:eastAsia="uk-UA"/>
        </w:rPr>
      </w:pPr>
    </w:p>
    <w:p w14:paraId="661E9014" w14:textId="7C6F2267" w:rsidR="00491933" w:rsidRPr="00481CE0" w:rsidRDefault="00E7584B" w:rsidP="00481CE0">
      <w:pPr>
        <w:spacing w:after="0" w:line="276" w:lineRule="auto"/>
        <w:jc w:val="both"/>
        <w:rPr>
          <w:rFonts w:ascii="Times New Roman" w:eastAsia="Times New Roman" w:hAnsi="Times New Roman" w:cs="Times New Roman"/>
          <w:u w:val="single"/>
        </w:rPr>
      </w:pPr>
      <w:r w:rsidRPr="00481CE0">
        <w:rPr>
          <w:rFonts w:ascii="Times New Roman" w:eastAsia="Times New Roman" w:hAnsi="Times New Roman" w:cs="Times New Roman"/>
        </w:rPr>
        <w:t xml:space="preserve">9.7. </w:t>
      </w:r>
      <w:r w:rsidRPr="00481CE0">
        <w:rPr>
          <w:rFonts w:ascii="Times New Roman" w:eastAsia="Times New Roman" w:hAnsi="Times New Roman" w:cs="Times New Roman"/>
          <w:u w:val="single"/>
        </w:rPr>
        <w:t>The obligations declared by the supplier of the winning tender will be transferred to the terms and conditions of the contract, the supplier shall ensure that the specified specialists perform the contract, and the contract shall provide for penalties for non-compliance with and/or improper performance of these commitments.</w:t>
      </w:r>
    </w:p>
    <w:p w14:paraId="24598E6F" w14:textId="618FD079" w:rsidR="00E7584B" w:rsidRPr="00481CE0" w:rsidRDefault="00E7584B" w:rsidP="00481CE0">
      <w:pPr>
        <w:spacing w:after="0" w:line="276" w:lineRule="auto"/>
        <w:jc w:val="both"/>
        <w:rPr>
          <w:rFonts w:ascii="Times New Roman" w:eastAsia="Times New Roman" w:hAnsi="Times New Roman" w:cs="Times New Roman"/>
        </w:rPr>
      </w:pPr>
      <w:r w:rsidRPr="00481CE0">
        <w:rPr>
          <w:rFonts w:ascii="Times New Roman" w:eastAsia="Times New Roman" w:hAnsi="Times New Roman" w:cs="Times New Roman"/>
        </w:rPr>
        <w:t>9.8. If no specialists for the economic evaluation are indicated in the Tender form and no supporting documents are provided, qualitative criteria will not be calculated.</w:t>
      </w:r>
    </w:p>
    <w:p w14:paraId="33C30A19" w14:textId="542DD364" w:rsidR="00EB1C47" w:rsidRPr="00481CE0" w:rsidRDefault="00E7584B" w:rsidP="00481CE0">
      <w:pPr>
        <w:tabs>
          <w:tab w:val="left" w:pos="1134"/>
        </w:tabs>
        <w:spacing w:after="0" w:line="276" w:lineRule="auto"/>
        <w:ind w:right="57"/>
        <w:jc w:val="both"/>
        <w:rPr>
          <w:rFonts w:ascii="Times New Roman" w:eastAsia="Times New Roman" w:hAnsi="Times New Roman" w:cs="Times New Roman"/>
          <w:lang w:val="en-GB" w:eastAsia="uk-UA"/>
        </w:rPr>
      </w:pPr>
      <w:r w:rsidRPr="00481CE0">
        <w:rPr>
          <w:rFonts w:ascii="Times New Roman" w:eastAsia="Times New Roman" w:hAnsi="Times New Roman" w:cs="Times New Roman"/>
          <w:lang w:val="en-GB" w:eastAsia="uk-UA"/>
        </w:rPr>
        <w:t xml:space="preserve">9.9. </w:t>
      </w:r>
      <w:r w:rsidR="00EB1C47" w:rsidRPr="00481CE0">
        <w:rPr>
          <w:rFonts w:ascii="Times New Roman" w:eastAsia="Times New Roman" w:hAnsi="Times New Roman" w:cs="Times New Roman"/>
          <w:lang w:val="en-GB" w:eastAsia="uk-UA"/>
        </w:rPr>
        <w:t>The examination and evaluation of tenders shall be carried out on a confidential basis, without the presence of representatives of the suppliers who submitted tenders.</w:t>
      </w:r>
    </w:p>
    <w:p w14:paraId="5C672E2F" w14:textId="77777777" w:rsidR="00EB1C47" w:rsidRPr="00481CE0" w:rsidRDefault="00EB1C47" w:rsidP="007C310C">
      <w:pPr>
        <w:pStyle w:val="ListParagraph"/>
        <w:numPr>
          <w:ilvl w:val="1"/>
          <w:numId w:val="7"/>
        </w:numPr>
        <w:tabs>
          <w:tab w:val="left" w:pos="426"/>
          <w:tab w:val="left" w:pos="5954"/>
        </w:tabs>
        <w:spacing w:after="0" w:line="276" w:lineRule="auto"/>
        <w:ind w:right="57"/>
        <w:jc w:val="both"/>
        <w:rPr>
          <w:rFonts w:ascii="Times New Roman" w:eastAsia="Times New Roman" w:hAnsi="Times New Roman" w:cs="Times New Roman"/>
          <w:lang w:val="en-GB" w:eastAsia="uk-UA"/>
        </w:rPr>
      </w:pPr>
      <w:r w:rsidRPr="00481CE0">
        <w:rPr>
          <w:rFonts w:ascii="Times New Roman" w:eastAsia="Times New Roman" w:hAnsi="Times New Roman" w:cs="Times New Roman"/>
          <w:lang w:val="en-GB" w:eastAsia="uk-UA"/>
        </w:rPr>
        <w:t>The Commission examines the supplier's proposal:</w:t>
      </w:r>
    </w:p>
    <w:p w14:paraId="0149738D" w14:textId="7A746C4E" w:rsidR="000F2EFE" w:rsidRPr="00481CE0" w:rsidRDefault="000F2EFE" w:rsidP="007C310C">
      <w:pPr>
        <w:pStyle w:val="ListParagraph"/>
        <w:numPr>
          <w:ilvl w:val="2"/>
          <w:numId w:val="7"/>
        </w:numPr>
        <w:tabs>
          <w:tab w:val="left" w:pos="426"/>
          <w:tab w:val="left" w:pos="567"/>
          <w:tab w:val="left" w:pos="851"/>
        </w:tabs>
        <w:spacing w:after="0" w:line="276" w:lineRule="auto"/>
        <w:ind w:left="0" w:right="57" w:firstLine="0"/>
        <w:jc w:val="both"/>
        <w:rPr>
          <w:rFonts w:ascii="Times New Roman" w:eastAsia="Times New Roman" w:hAnsi="Times New Roman" w:cs="Times New Roman"/>
          <w:lang w:val="en-GB" w:eastAsia="uk-UA"/>
        </w:rPr>
      </w:pPr>
      <w:bookmarkStart w:id="8" w:name="_Hlk204864870"/>
      <w:r w:rsidRPr="00481CE0">
        <w:rPr>
          <w:rFonts w:ascii="Times New Roman" w:eastAsia="Times New Roman" w:hAnsi="Times New Roman" w:cs="Times New Roman"/>
          <w:lang w:val="en-GB" w:eastAsia="uk-UA"/>
        </w:rPr>
        <w:t xml:space="preserve">assess whether the tenders </w:t>
      </w:r>
      <w:proofErr w:type="gramStart"/>
      <w:r w:rsidRPr="00481CE0">
        <w:rPr>
          <w:rFonts w:ascii="Times New Roman" w:eastAsia="Times New Roman" w:hAnsi="Times New Roman" w:cs="Times New Roman"/>
          <w:lang w:val="en-GB" w:eastAsia="uk-UA"/>
        </w:rPr>
        <w:t>meets</w:t>
      </w:r>
      <w:proofErr w:type="gramEnd"/>
      <w:r w:rsidRPr="00481CE0">
        <w:rPr>
          <w:rFonts w:ascii="Times New Roman" w:eastAsia="Times New Roman" w:hAnsi="Times New Roman" w:cs="Times New Roman"/>
          <w:lang w:val="en-GB" w:eastAsia="uk-UA"/>
        </w:rPr>
        <w:t xml:space="preserve"> the requirements set out in Procurement Documents that are not related to the Procurement </w:t>
      </w:r>
      <w:proofErr w:type="gramStart"/>
      <w:r w:rsidR="002C33B3">
        <w:rPr>
          <w:rFonts w:ascii="Times New Roman" w:eastAsia="Times New Roman" w:hAnsi="Times New Roman" w:cs="Times New Roman"/>
          <w:lang w:val="en-GB" w:eastAsia="uk-UA"/>
        </w:rPr>
        <w:t>o</w:t>
      </w:r>
      <w:r w:rsidRPr="00481CE0">
        <w:rPr>
          <w:rFonts w:ascii="Times New Roman" w:eastAsia="Times New Roman" w:hAnsi="Times New Roman" w:cs="Times New Roman"/>
          <w:lang w:val="en-GB" w:eastAsia="uk-UA"/>
        </w:rPr>
        <w:t>bject;</w:t>
      </w:r>
      <w:proofErr w:type="gramEnd"/>
    </w:p>
    <w:p w14:paraId="7D639763" w14:textId="5675D3C1" w:rsidR="00EB1C47" w:rsidRPr="00481CE0" w:rsidRDefault="002166BC" w:rsidP="007C310C">
      <w:pPr>
        <w:pStyle w:val="ListParagraph"/>
        <w:numPr>
          <w:ilvl w:val="2"/>
          <w:numId w:val="7"/>
        </w:numPr>
        <w:tabs>
          <w:tab w:val="left" w:pos="426"/>
          <w:tab w:val="left" w:pos="567"/>
        </w:tabs>
        <w:spacing w:after="0" w:line="276" w:lineRule="auto"/>
        <w:ind w:left="0" w:right="57" w:firstLine="0"/>
        <w:jc w:val="both"/>
        <w:rPr>
          <w:rFonts w:ascii="Times New Roman" w:eastAsia="Times New Roman" w:hAnsi="Times New Roman" w:cs="Times New Roman"/>
          <w:lang w:val="en-GB" w:eastAsia="uk-UA"/>
        </w:rPr>
      </w:pPr>
      <w:r w:rsidRPr="00481CE0">
        <w:rPr>
          <w:rFonts w:ascii="Times New Roman" w:hAnsi="Times New Roman" w:cs="Times New Roman"/>
          <w:lang w:val="en-US" w:eastAsia="lt-LT"/>
        </w:rPr>
        <w:t xml:space="preserve">verify whether suppliers have properly declared the absence of grounds for exclusion and compliance with national security </w:t>
      </w:r>
      <w:proofErr w:type="gramStart"/>
      <w:r w:rsidRPr="00481CE0">
        <w:rPr>
          <w:rFonts w:ascii="Times New Roman" w:hAnsi="Times New Roman" w:cs="Times New Roman"/>
          <w:lang w:val="en-US" w:eastAsia="lt-LT"/>
        </w:rPr>
        <w:t>requirements;</w:t>
      </w:r>
      <w:proofErr w:type="gramEnd"/>
      <w:r w:rsidRPr="00481CE0">
        <w:rPr>
          <w:rFonts w:ascii="Times New Roman" w:hAnsi="Times New Roman" w:cs="Times New Roman"/>
          <w:lang w:val="en-US" w:eastAsia="lt-LT"/>
        </w:rPr>
        <w:t xml:space="preserve"> </w:t>
      </w:r>
    </w:p>
    <w:p w14:paraId="76665426" w14:textId="1E6BF882" w:rsidR="000F2EFE" w:rsidRPr="00481CE0" w:rsidRDefault="000F2EFE" w:rsidP="007C310C">
      <w:pPr>
        <w:pStyle w:val="ListParagraph"/>
        <w:numPr>
          <w:ilvl w:val="2"/>
          <w:numId w:val="7"/>
        </w:numPr>
        <w:tabs>
          <w:tab w:val="left" w:pos="426"/>
          <w:tab w:val="left" w:pos="567"/>
        </w:tabs>
        <w:spacing w:after="0" w:line="276" w:lineRule="auto"/>
        <w:ind w:left="0" w:right="57" w:firstLine="0"/>
        <w:jc w:val="both"/>
        <w:rPr>
          <w:rFonts w:ascii="Times New Roman" w:eastAsia="Times New Roman" w:hAnsi="Times New Roman" w:cs="Times New Roman"/>
          <w:lang w:val="en-GB" w:eastAsia="uk-UA"/>
        </w:rPr>
      </w:pPr>
      <w:r w:rsidRPr="00481CE0">
        <w:rPr>
          <w:rFonts w:ascii="Times New Roman" w:eastAsia="Times New Roman" w:hAnsi="Times New Roman" w:cs="Times New Roman"/>
          <w:lang w:val="en-GB" w:eastAsia="uk-UA"/>
        </w:rPr>
        <w:lastRenderedPageBreak/>
        <w:t xml:space="preserve">examine, assess and compare the tenders submitted by the tenderers in the Procurement in accordance with the conditions set out in the Procurement </w:t>
      </w:r>
      <w:proofErr w:type="gramStart"/>
      <w:r w:rsidRPr="00481CE0">
        <w:rPr>
          <w:rFonts w:ascii="Times New Roman" w:eastAsia="Times New Roman" w:hAnsi="Times New Roman" w:cs="Times New Roman"/>
          <w:lang w:val="en-GB" w:eastAsia="uk-UA"/>
        </w:rPr>
        <w:t>Documents;</w:t>
      </w:r>
      <w:proofErr w:type="gramEnd"/>
      <w:r w:rsidRPr="00481CE0">
        <w:rPr>
          <w:rFonts w:ascii="Times New Roman" w:eastAsia="Times New Roman" w:hAnsi="Times New Roman" w:cs="Times New Roman"/>
          <w:lang w:val="en-GB" w:eastAsia="uk-UA"/>
        </w:rPr>
        <w:t xml:space="preserve"> </w:t>
      </w:r>
    </w:p>
    <w:p w14:paraId="32D277F2" w14:textId="1B8087DF" w:rsidR="002166BC" w:rsidRPr="00481CE0" w:rsidRDefault="002166BC" w:rsidP="007C310C">
      <w:pPr>
        <w:pStyle w:val="ListParagraph"/>
        <w:numPr>
          <w:ilvl w:val="2"/>
          <w:numId w:val="7"/>
        </w:numPr>
        <w:tabs>
          <w:tab w:val="left" w:pos="426"/>
          <w:tab w:val="left" w:pos="567"/>
        </w:tabs>
        <w:spacing w:after="0" w:line="276" w:lineRule="auto"/>
        <w:ind w:left="0" w:right="57" w:firstLine="0"/>
        <w:jc w:val="both"/>
        <w:rPr>
          <w:rFonts w:ascii="Times New Roman" w:eastAsia="Times New Roman" w:hAnsi="Times New Roman" w:cs="Times New Roman"/>
          <w:color w:val="EE0000"/>
          <w:lang w:val="en-GB" w:eastAsia="uk-UA"/>
        </w:rPr>
      </w:pPr>
      <w:r w:rsidRPr="00481CE0">
        <w:rPr>
          <w:rFonts w:ascii="Times New Roman" w:eastAsia="Times New Roman" w:hAnsi="Times New Roman" w:cs="Times New Roman"/>
          <w:lang w:val="en-GB" w:eastAsia="uk-UA"/>
        </w:rPr>
        <w:t xml:space="preserve">verify, in accordance with the procedure laid down in the </w:t>
      </w:r>
      <w:r w:rsidR="000F2EFE" w:rsidRPr="00481CE0">
        <w:rPr>
          <w:rFonts w:ascii="Times New Roman" w:eastAsia="Times New Roman" w:hAnsi="Times New Roman" w:cs="Times New Roman"/>
          <w:lang w:val="en-GB" w:eastAsia="uk-UA"/>
        </w:rPr>
        <w:t>Procurement Documents</w:t>
      </w:r>
      <w:r w:rsidRPr="00481CE0">
        <w:rPr>
          <w:rFonts w:ascii="Times New Roman" w:eastAsia="Times New Roman" w:hAnsi="Times New Roman" w:cs="Times New Roman"/>
          <w:lang w:val="en-GB" w:eastAsia="uk-UA"/>
        </w:rPr>
        <w:t xml:space="preserve">, that the successful </w:t>
      </w:r>
      <w:r w:rsidR="000F2EFE" w:rsidRPr="00481CE0">
        <w:rPr>
          <w:rFonts w:ascii="Times New Roman" w:eastAsia="Times New Roman" w:hAnsi="Times New Roman" w:cs="Times New Roman"/>
          <w:lang w:val="en-GB" w:eastAsia="uk-UA"/>
        </w:rPr>
        <w:t>tenderer</w:t>
      </w:r>
      <w:r w:rsidRPr="00481CE0">
        <w:rPr>
          <w:rFonts w:ascii="Times New Roman" w:eastAsia="Times New Roman" w:hAnsi="Times New Roman" w:cs="Times New Roman"/>
          <w:lang w:val="en-GB" w:eastAsia="uk-UA"/>
        </w:rPr>
        <w:t xml:space="preserve"> meets the prescribed qualification </w:t>
      </w:r>
      <w:proofErr w:type="gramStart"/>
      <w:r w:rsidRPr="00481CE0">
        <w:rPr>
          <w:rFonts w:ascii="Times New Roman" w:eastAsia="Times New Roman" w:hAnsi="Times New Roman" w:cs="Times New Roman"/>
          <w:lang w:val="en-GB" w:eastAsia="uk-UA"/>
        </w:rPr>
        <w:t>requirements;</w:t>
      </w:r>
      <w:proofErr w:type="gramEnd"/>
      <w:r w:rsidRPr="00481CE0">
        <w:rPr>
          <w:rFonts w:ascii="Times New Roman" w:eastAsia="Times New Roman" w:hAnsi="Times New Roman" w:cs="Times New Roman"/>
          <w:lang w:val="en-GB" w:eastAsia="uk-UA"/>
        </w:rPr>
        <w:t xml:space="preserve"> </w:t>
      </w:r>
    </w:p>
    <w:p w14:paraId="010F4EE1" w14:textId="4E8C5492" w:rsidR="00E25F03" w:rsidRPr="00481CE0" w:rsidRDefault="002166BC" w:rsidP="00481CE0">
      <w:pPr>
        <w:tabs>
          <w:tab w:val="left" w:pos="426"/>
          <w:tab w:val="left" w:pos="5954"/>
        </w:tabs>
        <w:spacing w:after="0" w:line="276" w:lineRule="auto"/>
        <w:ind w:right="57"/>
        <w:jc w:val="both"/>
        <w:rPr>
          <w:rStyle w:val="normaltextrun"/>
          <w:rFonts w:ascii="Times New Roman" w:eastAsiaTheme="majorEastAsia" w:hAnsi="Times New Roman" w:cs="Times New Roman"/>
          <w:lang w:val="en-GB"/>
        </w:rPr>
      </w:pPr>
      <w:r w:rsidRPr="00481CE0">
        <w:rPr>
          <w:rFonts w:ascii="Times New Roman" w:eastAsia="Times New Roman" w:hAnsi="Times New Roman" w:cs="Times New Roman"/>
          <w:lang w:val="en-GB" w:eastAsia="uk-UA"/>
        </w:rPr>
        <w:t xml:space="preserve">9.3.3. </w:t>
      </w:r>
      <w:bookmarkStart w:id="9" w:name="_Hlk204864369"/>
      <w:r w:rsidR="00E25F03" w:rsidRPr="00481CE0">
        <w:rPr>
          <w:rStyle w:val="normaltextrun"/>
          <w:rFonts w:ascii="Times New Roman" w:eastAsiaTheme="majorEastAsia" w:hAnsi="Times New Roman" w:cs="Times New Roman"/>
          <w:lang w:val="en-GB"/>
        </w:rPr>
        <w:t xml:space="preserve">if the tenderer has provided inaccurate, incomplete or false documents or data concerning its compliance with the requirements of the procurement documents or such documents or data are missing, may, without prejudice to the principles of equality and transparency, to request the tenderer to adjust, supplement or clarify these documents or data within a reasonable time limit fixed by it. Tenders may be adjusted, supplemented or clarified in accordance with Rules for clarification, supplement or explanation of proposals, approved by the Order No. 1S-240 of the Director of the Public Procurement </w:t>
      </w:r>
      <w:bookmarkStart w:id="10" w:name="_Hlk204864437"/>
      <w:r w:rsidR="00E25F03" w:rsidRPr="00481CE0">
        <w:rPr>
          <w:rStyle w:val="normaltextrun"/>
          <w:rFonts w:ascii="Times New Roman" w:eastAsiaTheme="majorEastAsia" w:hAnsi="Times New Roman" w:cs="Times New Roman"/>
          <w:lang w:val="en-GB"/>
        </w:rPr>
        <w:t xml:space="preserve">Office </w:t>
      </w:r>
      <w:bookmarkEnd w:id="10"/>
      <w:r w:rsidR="00E25F03" w:rsidRPr="00481CE0">
        <w:rPr>
          <w:rStyle w:val="normaltextrun"/>
          <w:rFonts w:ascii="Times New Roman" w:eastAsiaTheme="majorEastAsia" w:hAnsi="Times New Roman" w:cs="Times New Roman"/>
          <w:lang w:val="en-GB"/>
        </w:rPr>
        <w:t>dated December 30, 2022 "Approval of Rules for Clarification, Supplement or Explanation of Proposals"</w:t>
      </w:r>
      <w:proofErr w:type="gramStart"/>
      <w:r w:rsidR="00E25F03" w:rsidRPr="00481CE0">
        <w:rPr>
          <w:rStyle w:val="normaltextrun"/>
          <w:rFonts w:ascii="Times New Roman" w:eastAsiaTheme="majorEastAsia" w:hAnsi="Times New Roman" w:cs="Times New Roman"/>
          <w:lang w:val="en-GB"/>
        </w:rPr>
        <w:t>);</w:t>
      </w:r>
      <w:bookmarkEnd w:id="9"/>
      <w:proofErr w:type="gramEnd"/>
    </w:p>
    <w:p w14:paraId="70B3BAC1" w14:textId="1431E607" w:rsidR="00EB1C47" w:rsidRPr="00481CE0" w:rsidRDefault="00E25F03" w:rsidP="00481CE0">
      <w:pPr>
        <w:tabs>
          <w:tab w:val="left" w:pos="426"/>
          <w:tab w:val="left" w:pos="5954"/>
        </w:tabs>
        <w:spacing w:after="0" w:line="276" w:lineRule="auto"/>
        <w:ind w:right="57"/>
        <w:jc w:val="both"/>
        <w:rPr>
          <w:rFonts w:ascii="Times New Roman" w:eastAsia="Times New Roman" w:hAnsi="Times New Roman" w:cs="Times New Roman"/>
          <w:lang w:val="en-GB" w:eastAsia="uk-UA"/>
        </w:rPr>
      </w:pPr>
      <w:r w:rsidRPr="00481CE0">
        <w:rPr>
          <w:rStyle w:val="normaltextrun"/>
          <w:rFonts w:ascii="Times New Roman" w:eastAsiaTheme="majorEastAsia" w:hAnsi="Times New Roman" w:cs="Times New Roman"/>
          <w:lang w:val="en-GB"/>
        </w:rPr>
        <w:t>9.3.</w:t>
      </w:r>
      <w:r w:rsidR="000F2EFE" w:rsidRPr="00481CE0">
        <w:rPr>
          <w:rStyle w:val="normaltextrun"/>
          <w:rFonts w:ascii="Times New Roman" w:eastAsiaTheme="majorEastAsia" w:hAnsi="Times New Roman" w:cs="Times New Roman"/>
          <w:lang w:val="en-GB"/>
        </w:rPr>
        <w:t>4</w:t>
      </w:r>
      <w:r w:rsidRPr="00481CE0">
        <w:rPr>
          <w:rStyle w:val="normaltextrun"/>
          <w:rFonts w:ascii="Times New Roman" w:eastAsiaTheme="majorEastAsia" w:hAnsi="Times New Roman" w:cs="Times New Roman"/>
          <w:lang w:val="en-GB"/>
        </w:rPr>
        <w:t xml:space="preserve">. </w:t>
      </w:r>
      <w:bookmarkStart w:id="11" w:name="_Hlk204864677"/>
      <w:r w:rsidR="002166BC" w:rsidRPr="00481CE0">
        <w:rPr>
          <w:rStyle w:val="normaltextrun"/>
          <w:rFonts w:ascii="Times New Roman" w:eastAsiaTheme="majorEastAsia" w:hAnsi="Times New Roman" w:cs="Times New Roman"/>
          <w:lang w:val="en-GB"/>
        </w:rPr>
        <w:t>when the price quoted in a submitted tender appear to be abnormally low, have the right and, if intending to reject the tender, be under the obligation to require the supplier to provide a justification of the offered price. The price of services quoted in tenders must in all cases be considered abnormally low if they are 30% or more below the arithmetic average of the prices offered by all suppliers whose tenders have not been rejected for other reasons and whose offered price do not exceed the funds allocated for the procurement, as determined and recorded in the documents drawn up by the Contracting Authority prior to the launching of the procurement procedure</w:t>
      </w:r>
      <w:bookmarkEnd w:id="11"/>
      <w:r w:rsidR="00EB1C47" w:rsidRPr="00481CE0">
        <w:rPr>
          <w:rFonts w:ascii="Times New Roman" w:eastAsia="Times New Roman" w:hAnsi="Times New Roman" w:cs="Times New Roman"/>
          <w:lang w:val="en-GB" w:eastAsia="uk-UA"/>
        </w:rPr>
        <w:t>;</w:t>
      </w:r>
    </w:p>
    <w:p w14:paraId="3A107FD1" w14:textId="7E0EA9C5" w:rsidR="00EB1C47" w:rsidRPr="00481CE0" w:rsidRDefault="00EB1C47" w:rsidP="00481CE0">
      <w:pPr>
        <w:tabs>
          <w:tab w:val="left" w:pos="426"/>
          <w:tab w:val="left" w:pos="5954"/>
        </w:tabs>
        <w:spacing w:after="0" w:line="276" w:lineRule="auto"/>
        <w:ind w:right="57"/>
        <w:jc w:val="both"/>
        <w:rPr>
          <w:rFonts w:ascii="Times New Roman" w:eastAsia="Times New Roman" w:hAnsi="Times New Roman" w:cs="Times New Roman"/>
          <w:lang w:val="en-GB" w:eastAsia="uk-UA"/>
        </w:rPr>
      </w:pPr>
      <w:r w:rsidRPr="00481CE0">
        <w:rPr>
          <w:rFonts w:ascii="Times New Roman" w:eastAsia="Times New Roman" w:hAnsi="Times New Roman" w:cs="Times New Roman"/>
          <w:lang w:val="en-GB" w:eastAsia="uk-UA"/>
        </w:rPr>
        <w:t>9.3.</w:t>
      </w:r>
      <w:r w:rsidR="000F2EFE" w:rsidRPr="00481CE0">
        <w:rPr>
          <w:rFonts w:ascii="Times New Roman" w:eastAsia="Times New Roman" w:hAnsi="Times New Roman" w:cs="Times New Roman"/>
          <w:lang w:val="en-GB" w:eastAsia="uk-UA"/>
        </w:rPr>
        <w:t>5</w:t>
      </w:r>
      <w:r w:rsidRPr="00481CE0">
        <w:rPr>
          <w:rFonts w:ascii="Times New Roman" w:eastAsia="Times New Roman" w:hAnsi="Times New Roman" w:cs="Times New Roman"/>
          <w:lang w:val="en-GB" w:eastAsia="uk-UA"/>
        </w:rPr>
        <w:t xml:space="preserve">. verifies that the price offered is not excessive and unacceptable to the contracting </w:t>
      </w:r>
      <w:proofErr w:type="gramStart"/>
      <w:r w:rsidRPr="00481CE0">
        <w:rPr>
          <w:rFonts w:ascii="Times New Roman" w:eastAsia="Times New Roman" w:hAnsi="Times New Roman" w:cs="Times New Roman"/>
          <w:lang w:val="en-GB" w:eastAsia="uk-UA"/>
        </w:rPr>
        <w:t>authority;</w:t>
      </w:r>
      <w:proofErr w:type="gramEnd"/>
    </w:p>
    <w:p w14:paraId="26043897" w14:textId="2A7A7225" w:rsidR="00EB1C47" w:rsidRPr="00481CE0" w:rsidRDefault="00EB1C47" w:rsidP="00481CE0">
      <w:pPr>
        <w:tabs>
          <w:tab w:val="left" w:pos="426"/>
          <w:tab w:val="left" w:pos="5954"/>
        </w:tabs>
        <w:spacing w:after="0" w:line="276" w:lineRule="auto"/>
        <w:ind w:right="57"/>
        <w:jc w:val="both"/>
        <w:rPr>
          <w:rFonts w:ascii="Times New Roman" w:eastAsia="Times New Roman" w:hAnsi="Times New Roman" w:cs="Times New Roman"/>
          <w:lang w:val="en-GB" w:eastAsia="uk-UA"/>
        </w:rPr>
      </w:pPr>
      <w:r w:rsidRPr="00481CE0">
        <w:rPr>
          <w:rFonts w:ascii="Times New Roman" w:eastAsia="Times New Roman" w:hAnsi="Times New Roman" w:cs="Times New Roman"/>
          <w:lang w:val="en-GB" w:eastAsia="uk-UA"/>
        </w:rPr>
        <w:t>9.3.</w:t>
      </w:r>
      <w:r w:rsidR="000F2EFE" w:rsidRPr="00481CE0">
        <w:rPr>
          <w:rFonts w:ascii="Times New Roman" w:eastAsia="Times New Roman" w:hAnsi="Times New Roman" w:cs="Times New Roman"/>
          <w:lang w:val="en-GB" w:eastAsia="uk-UA"/>
        </w:rPr>
        <w:t>6</w:t>
      </w:r>
      <w:r w:rsidRPr="00481CE0">
        <w:rPr>
          <w:rFonts w:ascii="Times New Roman" w:eastAsia="Times New Roman" w:hAnsi="Times New Roman" w:cs="Times New Roman"/>
          <w:lang w:val="en-GB" w:eastAsia="uk-UA"/>
        </w:rPr>
        <w:t>. verify, in accordance with the procedure laid down in the procurement documents, that the successful supplier meets the prescribed qualification requirements</w:t>
      </w:r>
      <w:bookmarkEnd w:id="8"/>
      <w:r w:rsidRPr="00481CE0">
        <w:rPr>
          <w:rFonts w:ascii="Times New Roman" w:eastAsia="Times New Roman" w:hAnsi="Times New Roman" w:cs="Times New Roman"/>
          <w:lang w:val="en-GB" w:eastAsia="uk-UA"/>
        </w:rPr>
        <w:t>.</w:t>
      </w:r>
    </w:p>
    <w:p w14:paraId="1D18C37B" w14:textId="78126967" w:rsidR="004417C1" w:rsidRPr="00481CE0" w:rsidRDefault="004417C1" w:rsidP="00481CE0">
      <w:pPr>
        <w:tabs>
          <w:tab w:val="left" w:pos="426"/>
          <w:tab w:val="left" w:pos="5954"/>
        </w:tabs>
        <w:spacing w:after="0" w:line="276" w:lineRule="auto"/>
        <w:ind w:right="57"/>
        <w:jc w:val="both"/>
        <w:rPr>
          <w:rFonts w:ascii="Times New Roman" w:eastAsia="Times New Roman" w:hAnsi="Times New Roman" w:cs="Times New Roman"/>
          <w:lang w:val="en-GB" w:eastAsia="uk-UA"/>
        </w:rPr>
      </w:pPr>
      <w:r w:rsidRPr="00481CE0">
        <w:rPr>
          <w:rFonts w:ascii="Times New Roman" w:eastAsia="Times New Roman" w:hAnsi="Times New Roman" w:cs="Times New Roman"/>
          <w:lang w:val="en-GB" w:eastAsia="uk-UA"/>
        </w:rPr>
        <w:t xml:space="preserve">9.4. </w:t>
      </w:r>
      <w:r w:rsidRPr="00481CE0">
        <w:rPr>
          <w:rFonts w:ascii="Times New Roman" w:eastAsia="Times New Roman" w:hAnsi="Times New Roman" w:cs="Times New Roman"/>
          <w:lang w:val="en-GB"/>
        </w:rPr>
        <w:t xml:space="preserve">The Commission may refuse to evaluate the supplier's tender in its entirety if, after examining part of it, it finds that the tender must be rejected in accordance with the requirements of the Description </w:t>
      </w:r>
      <w:r w:rsidRPr="00481CE0">
        <w:rPr>
          <w:rFonts w:ascii="Times New Roman" w:eastAsia="Times New Roman" w:hAnsi="Times New Roman" w:cs="Times New Roman"/>
          <w:lang w:val="en-US" w:eastAsia="lt-LT"/>
        </w:rPr>
        <w:t>and the procurement documentation</w:t>
      </w:r>
      <w:r w:rsidRPr="00481CE0">
        <w:rPr>
          <w:rFonts w:ascii="Times New Roman" w:eastAsia="Times New Roman" w:hAnsi="Times New Roman" w:cs="Times New Roman"/>
          <w:lang w:val="en-GB"/>
        </w:rPr>
        <w:t>.</w:t>
      </w:r>
    </w:p>
    <w:p w14:paraId="0AFBAD29" w14:textId="77777777" w:rsidR="00EB1C47" w:rsidRPr="00481CE0" w:rsidRDefault="00EB1C47" w:rsidP="00481CE0">
      <w:pPr>
        <w:tabs>
          <w:tab w:val="left" w:pos="1134"/>
        </w:tabs>
        <w:spacing w:after="0" w:line="276" w:lineRule="auto"/>
        <w:ind w:right="57"/>
        <w:jc w:val="both"/>
        <w:rPr>
          <w:rFonts w:ascii="Times New Roman" w:eastAsia="Times New Roman" w:hAnsi="Times New Roman" w:cs="Times New Roman"/>
          <w:lang w:val="en-GB" w:eastAsia="uk-UA"/>
        </w:rPr>
      </w:pPr>
    </w:p>
    <w:p w14:paraId="742EA920" w14:textId="77777777" w:rsidR="00EB1C47" w:rsidRPr="00481CE0" w:rsidRDefault="00EB1C47" w:rsidP="00481CE0">
      <w:pPr>
        <w:keepNext/>
        <w:numPr>
          <w:ilvl w:val="0"/>
          <w:numId w:val="1"/>
        </w:numPr>
        <w:tabs>
          <w:tab w:val="left" w:pos="567"/>
        </w:tabs>
        <w:spacing w:after="0" w:line="276" w:lineRule="auto"/>
        <w:ind w:left="0" w:firstLine="0"/>
        <w:jc w:val="center"/>
        <w:outlineLvl w:val="0"/>
        <w:rPr>
          <w:rFonts w:ascii="Times New Roman" w:eastAsia="Times New Roman" w:hAnsi="Times New Roman" w:cs="Times New Roman"/>
          <w:b/>
          <w:bCs/>
          <w:lang w:val="en-GB"/>
        </w:rPr>
      </w:pPr>
      <w:r w:rsidRPr="00481CE0">
        <w:rPr>
          <w:rFonts w:ascii="Times New Roman" w:eastAsia="Times New Roman" w:hAnsi="Times New Roman" w:cs="Times New Roman"/>
          <w:b/>
          <w:bCs/>
          <w:lang w:val="en-GB"/>
        </w:rPr>
        <w:t>EXPLANATION AND REVISION OF THE TENDER</w:t>
      </w:r>
    </w:p>
    <w:p w14:paraId="3D1B2969" w14:textId="77777777" w:rsidR="00EB1C47" w:rsidRPr="00481CE0" w:rsidRDefault="00EB1C47" w:rsidP="00481CE0">
      <w:pPr>
        <w:keepNext/>
        <w:spacing w:after="0" w:line="276" w:lineRule="auto"/>
        <w:jc w:val="center"/>
        <w:outlineLvl w:val="0"/>
        <w:rPr>
          <w:rFonts w:ascii="Times New Roman" w:eastAsia="Times New Roman" w:hAnsi="Times New Roman" w:cs="Times New Roman"/>
          <w:b/>
          <w:iCs/>
          <w:lang w:val="en-GB"/>
        </w:rPr>
      </w:pPr>
    </w:p>
    <w:p w14:paraId="5610737D" w14:textId="77777777" w:rsidR="00EB1C47" w:rsidRPr="00481CE0" w:rsidRDefault="00EB1C47" w:rsidP="00481CE0">
      <w:pPr>
        <w:tabs>
          <w:tab w:val="left" w:pos="567"/>
        </w:tabs>
        <w:spacing w:after="0" w:line="276" w:lineRule="auto"/>
        <w:jc w:val="both"/>
        <w:rPr>
          <w:rFonts w:ascii="Times New Roman" w:eastAsia="Times New Roman" w:hAnsi="Times New Roman" w:cs="Times New Roman"/>
          <w:vanish/>
          <w:lang w:val="en-GB" w:eastAsia="lt-LT"/>
        </w:rPr>
      </w:pPr>
    </w:p>
    <w:p w14:paraId="502B7427" w14:textId="1482AD5E" w:rsidR="00EB1C47" w:rsidRPr="00481CE0" w:rsidRDefault="00EB1C47" w:rsidP="00481CE0">
      <w:pPr>
        <w:tabs>
          <w:tab w:val="left" w:pos="567"/>
        </w:tabs>
        <w:spacing w:after="0" w:line="276" w:lineRule="auto"/>
        <w:jc w:val="both"/>
        <w:rPr>
          <w:rFonts w:ascii="Times New Roman" w:eastAsia="Times New Roman" w:hAnsi="Times New Roman" w:cs="Times New Roman"/>
          <w:lang w:val="en-GB" w:eastAsia="lt-LT"/>
        </w:rPr>
      </w:pPr>
      <w:r w:rsidRPr="00481CE0">
        <w:rPr>
          <w:rFonts w:ascii="Times New Roman" w:eastAsia="Times New Roman" w:hAnsi="Times New Roman" w:cs="Times New Roman"/>
          <w:lang w:val="en-GB" w:eastAsia="lt-LT"/>
        </w:rPr>
        <w:t xml:space="preserve">10.1. Any explanations, and supplements thereof, including notifications to the Supplier, corrections of the arithmetic errors specified in the tender, supporting documents to abnormally low price, shall be submitted and transferred </w:t>
      </w:r>
      <w:r w:rsidR="002166BC" w:rsidRPr="00481CE0">
        <w:rPr>
          <w:rFonts w:ascii="Times New Roman" w:eastAsia="Times New Roman" w:hAnsi="Times New Roman" w:cs="Times New Roman"/>
          <w:lang w:val="en-US" w:eastAsia="lt-LT"/>
        </w:rPr>
        <w:t xml:space="preserve">by </w:t>
      </w:r>
      <w:r w:rsidR="002166BC" w:rsidRPr="00481CE0">
        <w:rPr>
          <w:rFonts w:ascii="Times New Roman" w:eastAsia="Times New Roman" w:hAnsi="Times New Roman" w:cs="Times New Roman"/>
          <w:lang w:eastAsia="uk-UA"/>
        </w:rPr>
        <w:t xml:space="preserve">email </w:t>
      </w:r>
      <w:r w:rsidR="002166BC">
        <w:fldChar w:fldCharType="begin"/>
      </w:r>
      <w:r w:rsidR="002166BC">
        <w:instrText>HYPERLINK "mailto:publicprocurement@cpva.lt"</w:instrText>
      </w:r>
      <w:r w:rsidR="002166BC">
        <w:fldChar w:fldCharType="separate"/>
      </w:r>
      <w:r w:rsidR="002166BC" w:rsidRPr="00481CE0">
        <w:rPr>
          <w:rStyle w:val="Hyperlink"/>
          <w:rFonts w:ascii="Times New Roman" w:eastAsia="Times New Roman" w:hAnsi="Times New Roman" w:cs="Times New Roman"/>
          <w:bCs/>
          <w:lang w:val="en-US" w:eastAsia="uk-UA"/>
        </w:rPr>
        <w:t>publicprocurement@cpva.lt</w:t>
      </w:r>
      <w:r w:rsidR="002166BC">
        <w:fldChar w:fldCharType="end"/>
      </w:r>
      <w:r w:rsidRPr="00481CE0">
        <w:rPr>
          <w:rFonts w:ascii="Times New Roman" w:eastAsia="Times New Roman" w:hAnsi="Times New Roman" w:cs="Times New Roman"/>
          <w:lang w:val="en-GB" w:eastAsia="lt-LT"/>
        </w:rPr>
        <w:t xml:space="preserve">. </w:t>
      </w:r>
    </w:p>
    <w:p w14:paraId="2E13CBAB" w14:textId="77777777" w:rsidR="00EB1C47" w:rsidRPr="00481CE0" w:rsidRDefault="00EB1C47" w:rsidP="00481CE0">
      <w:pPr>
        <w:tabs>
          <w:tab w:val="left" w:pos="426"/>
        </w:tabs>
        <w:spacing w:after="0" w:line="276" w:lineRule="auto"/>
        <w:jc w:val="both"/>
        <w:rPr>
          <w:rFonts w:ascii="Times New Roman" w:eastAsia="Times New Roman" w:hAnsi="Times New Roman" w:cs="Times New Roman"/>
          <w:lang w:val="en-GB"/>
        </w:rPr>
      </w:pPr>
      <w:r w:rsidRPr="00481CE0">
        <w:rPr>
          <w:rFonts w:ascii="Times New Roman" w:eastAsia="Times New Roman" w:hAnsi="Times New Roman" w:cs="Times New Roman"/>
          <w:lang w:val="en-GB"/>
        </w:rPr>
        <w:t>10.2. In case the Supplier has provided inaccurate or incomplete data on its tender, the Commission will be obliged to request the Supplier to supplement or explain the data within a reasonable timeframe without prejudice to the principles set out in Paragraph 7 of the Description.</w:t>
      </w:r>
    </w:p>
    <w:p w14:paraId="48792E3F" w14:textId="77777777" w:rsidR="00EB1C47" w:rsidRPr="00481CE0" w:rsidRDefault="00EB1C47" w:rsidP="00481CE0">
      <w:pPr>
        <w:spacing w:after="0" w:line="276" w:lineRule="auto"/>
        <w:jc w:val="both"/>
        <w:rPr>
          <w:rFonts w:ascii="Times New Roman" w:eastAsia="Times New Roman" w:hAnsi="Times New Roman" w:cs="Times New Roman"/>
          <w:lang w:val="en-GB"/>
        </w:rPr>
      </w:pPr>
      <w:r w:rsidRPr="00481CE0">
        <w:rPr>
          <w:rFonts w:ascii="Times New Roman" w:eastAsia="Times New Roman" w:hAnsi="Times New Roman" w:cs="Times New Roman"/>
          <w:lang w:val="en-GB"/>
        </w:rPr>
        <w:t>10.3. The Commission, having found errors in the calculation of the price specified in the tender, shall request the Supplier to correct the arithmetic errors found in the tender within a period set by the Commission without changing the price declared at the time of opening the tenders. When correcting the arithmetic errors in the tender, the Supplier shall have no right to refuse the price components or add new components.</w:t>
      </w:r>
    </w:p>
    <w:p w14:paraId="6BEFF988" w14:textId="2D61DCFE" w:rsidR="00EB1C47" w:rsidRPr="00481CE0" w:rsidRDefault="00EB1C47" w:rsidP="00481CE0">
      <w:pPr>
        <w:tabs>
          <w:tab w:val="left" w:pos="567"/>
        </w:tabs>
        <w:spacing w:after="0" w:line="276" w:lineRule="auto"/>
        <w:contextualSpacing/>
        <w:jc w:val="both"/>
        <w:rPr>
          <w:rFonts w:ascii="Times New Roman" w:eastAsia="Times New Roman" w:hAnsi="Times New Roman" w:cs="Times New Roman"/>
          <w:lang w:val="en-GB"/>
        </w:rPr>
      </w:pPr>
      <w:r w:rsidRPr="00481CE0">
        <w:rPr>
          <w:rFonts w:ascii="Times New Roman" w:eastAsia="Times New Roman" w:hAnsi="Times New Roman" w:cs="Times New Roman"/>
          <w:lang w:val="en-GB"/>
        </w:rPr>
        <w:t xml:space="preserve">10.3. If the price for the Services in the tender submitted by the Supplier seems </w:t>
      </w:r>
      <w:r w:rsidR="00B035B2" w:rsidRPr="00481CE0">
        <w:rPr>
          <w:rFonts w:ascii="Times New Roman" w:eastAsia="Times New Roman" w:hAnsi="Times New Roman" w:cs="Times New Roman"/>
          <w:lang w:val="en-GB"/>
        </w:rPr>
        <w:t>abnormally</w:t>
      </w:r>
      <w:r w:rsidRPr="00481CE0">
        <w:rPr>
          <w:rFonts w:ascii="Times New Roman" w:eastAsia="Times New Roman" w:hAnsi="Times New Roman" w:cs="Times New Roman"/>
          <w:lang w:val="en-GB"/>
        </w:rPr>
        <w:t xml:space="preserve"> low, </w:t>
      </w:r>
      <w:r w:rsidR="00706460" w:rsidRPr="00481CE0">
        <w:rPr>
          <w:rFonts w:ascii="Times New Roman" w:eastAsia="Times New Roman" w:hAnsi="Times New Roman" w:cs="Times New Roman"/>
          <w:lang w:val="en-GB"/>
        </w:rPr>
        <w:t>the Contracting Authority</w:t>
      </w:r>
      <w:r w:rsidRPr="00481CE0">
        <w:rPr>
          <w:rFonts w:ascii="Times New Roman" w:eastAsia="Times New Roman" w:hAnsi="Times New Roman" w:cs="Times New Roman"/>
          <w:lang w:val="en-GB"/>
        </w:rPr>
        <w:t xml:space="preserve"> </w:t>
      </w:r>
      <w:r w:rsidR="00753A15" w:rsidRPr="00481CE0">
        <w:rPr>
          <w:rFonts w:ascii="Times New Roman" w:eastAsia="Times New Roman" w:hAnsi="Times New Roman" w:cs="Times New Roman"/>
          <w:lang w:val="en-GB"/>
        </w:rPr>
        <w:t>will</w:t>
      </w:r>
      <w:r w:rsidRPr="00481CE0">
        <w:rPr>
          <w:rFonts w:ascii="Times New Roman" w:eastAsia="Times New Roman" w:hAnsi="Times New Roman" w:cs="Times New Roman"/>
          <w:lang w:val="en-GB"/>
        </w:rPr>
        <w:t xml:space="preserve"> request the Supplier justify the price, and if the Supplier fails to provide adequate evidence of price validity, </w:t>
      </w:r>
      <w:r w:rsidR="00706460" w:rsidRPr="00481CE0">
        <w:rPr>
          <w:rFonts w:ascii="Times New Roman" w:eastAsia="Times New Roman" w:hAnsi="Times New Roman" w:cs="Times New Roman"/>
          <w:lang w:val="en-GB"/>
        </w:rPr>
        <w:t>the Contracting Authority</w:t>
      </w:r>
      <w:r w:rsidRPr="00481CE0">
        <w:rPr>
          <w:rFonts w:ascii="Times New Roman" w:eastAsia="Times New Roman" w:hAnsi="Times New Roman" w:cs="Times New Roman"/>
          <w:lang w:val="en-GB"/>
        </w:rPr>
        <w:t xml:space="preserve"> </w:t>
      </w:r>
      <w:r w:rsidR="00753A15" w:rsidRPr="00481CE0">
        <w:rPr>
          <w:rFonts w:ascii="Times New Roman" w:eastAsia="Times New Roman" w:hAnsi="Times New Roman" w:cs="Times New Roman"/>
          <w:lang w:val="en-GB"/>
        </w:rPr>
        <w:t>will</w:t>
      </w:r>
      <w:r w:rsidRPr="00481CE0">
        <w:rPr>
          <w:rFonts w:ascii="Times New Roman" w:eastAsia="Times New Roman" w:hAnsi="Times New Roman" w:cs="Times New Roman"/>
          <w:lang w:val="en-GB"/>
        </w:rPr>
        <w:t xml:space="preserve"> reject the tender. </w:t>
      </w:r>
    </w:p>
    <w:p w14:paraId="7044BDA8" w14:textId="77777777" w:rsidR="00EB1C47" w:rsidRPr="00481CE0" w:rsidRDefault="00EB1C47" w:rsidP="00481CE0">
      <w:pPr>
        <w:tabs>
          <w:tab w:val="left" w:pos="567"/>
        </w:tabs>
        <w:spacing w:after="0" w:line="276" w:lineRule="auto"/>
        <w:contextualSpacing/>
        <w:jc w:val="both"/>
        <w:rPr>
          <w:rFonts w:ascii="Times New Roman" w:eastAsia="Times New Roman" w:hAnsi="Times New Roman" w:cs="Times New Roman"/>
          <w:lang w:val="en-GB"/>
        </w:rPr>
      </w:pPr>
      <w:r w:rsidRPr="00481CE0">
        <w:rPr>
          <w:rFonts w:ascii="Times New Roman" w:eastAsia="Times New Roman" w:hAnsi="Times New Roman" w:cs="Times New Roman"/>
          <w:lang w:val="en-GB"/>
        </w:rPr>
        <w:t xml:space="preserve">10.4. In case of any questions about the contents of the tenders and upon the request of the Commission, the tenderers must provide additional explanations within the timeframe set by the Commission without changing the substance of the tender. </w:t>
      </w:r>
    </w:p>
    <w:p w14:paraId="182CBB90" w14:textId="77777777" w:rsidR="00EB1C47" w:rsidRPr="00481CE0" w:rsidRDefault="00EB1C47" w:rsidP="00481CE0">
      <w:pPr>
        <w:tabs>
          <w:tab w:val="left" w:pos="1134"/>
        </w:tabs>
        <w:spacing w:after="0" w:line="276" w:lineRule="auto"/>
        <w:ind w:right="57"/>
        <w:jc w:val="both"/>
        <w:rPr>
          <w:rFonts w:ascii="Times New Roman" w:eastAsia="Times New Roman" w:hAnsi="Times New Roman" w:cs="Times New Roman"/>
          <w:lang w:val="en-GB" w:eastAsia="uk-UA"/>
        </w:rPr>
      </w:pPr>
    </w:p>
    <w:p w14:paraId="07243B96" w14:textId="77777777" w:rsidR="00EB1C47" w:rsidRPr="00481CE0" w:rsidRDefault="00EB1C47" w:rsidP="00481CE0">
      <w:pPr>
        <w:keepNext/>
        <w:numPr>
          <w:ilvl w:val="0"/>
          <w:numId w:val="1"/>
        </w:numPr>
        <w:spacing w:after="0" w:line="276" w:lineRule="auto"/>
        <w:ind w:left="426" w:hanging="426"/>
        <w:contextualSpacing/>
        <w:jc w:val="center"/>
        <w:outlineLvl w:val="0"/>
        <w:rPr>
          <w:rFonts w:ascii="Times New Roman" w:eastAsia="Times New Roman" w:hAnsi="Times New Roman" w:cs="Times New Roman"/>
          <w:b/>
          <w:bCs/>
          <w:lang w:val="en-GB" w:eastAsia="uk-UA"/>
        </w:rPr>
      </w:pPr>
      <w:r w:rsidRPr="00481CE0">
        <w:rPr>
          <w:rFonts w:ascii="Times New Roman" w:eastAsia="Times New Roman" w:hAnsi="Times New Roman" w:cs="Times New Roman"/>
          <w:b/>
          <w:bCs/>
          <w:lang w:val="en-GB" w:eastAsia="uk-UA"/>
        </w:rPr>
        <w:t xml:space="preserve"> NEGOTIATIONS</w:t>
      </w:r>
    </w:p>
    <w:p w14:paraId="140EACC8" w14:textId="77777777" w:rsidR="00EB1C47" w:rsidRPr="00481CE0" w:rsidRDefault="00EB1C47" w:rsidP="00481CE0">
      <w:pPr>
        <w:keepNext/>
        <w:spacing w:after="0" w:line="276" w:lineRule="auto"/>
        <w:ind w:left="426"/>
        <w:contextualSpacing/>
        <w:outlineLvl w:val="0"/>
        <w:rPr>
          <w:rFonts w:ascii="Times New Roman" w:eastAsia="Times New Roman" w:hAnsi="Times New Roman" w:cs="Times New Roman"/>
          <w:b/>
          <w:lang w:val="en-GB" w:eastAsia="uk-UA"/>
        </w:rPr>
      </w:pPr>
    </w:p>
    <w:p w14:paraId="12072C7B" w14:textId="77777777" w:rsidR="00EB1C47" w:rsidRPr="00481CE0" w:rsidRDefault="00EB1C47" w:rsidP="00481CE0">
      <w:pPr>
        <w:pStyle w:val="pf0"/>
        <w:spacing w:before="0" w:beforeAutospacing="0" w:after="0" w:afterAutospacing="0" w:line="276" w:lineRule="auto"/>
        <w:jc w:val="both"/>
        <w:rPr>
          <w:sz w:val="22"/>
          <w:szCs w:val="22"/>
          <w:lang w:val="en-GB" w:eastAsia="uk-UA"/>
        </w:rPr>
      </w:pPr>
      <w:r w:rsidRPr="00481CE0">
        <w:rPr>
          <w:sz w:val="22"/>
          <w:szCs w:val="22"/>
          <w:lang w:val="en-GB" w:eastAsia="uk-UA"/>
        </w:rPr>
        <w:t>11.1. Not applicable.</w:t>
      </w:r>
    </w:p>
    <w:p w14:paraId="38422A86" w14:textId="77777777" w:rsidR="00EB1C47" w:rsidRPr="00481CE0" w:rsidRDefault="00EB1C47" w:rsidP="00481CE0">
      <w:pPr>
        <w:tabs>
          <w:tab w:val="left" w:pos="1134"/>
        </w:tabs>
        <w:spacing w:after="0" w:line="276" w:lineRule="auto"/>
        <w:ind w:right="57"/>
        <w:jc w:val="center"/>
        <w:rPr>
          <w:rFonts w:ascii="Times New Roman" w:eastAsia="Times New Roman" w:hAnsi="Times New Roman" w:cs="Times New Roman"/>
          <w:b/>
          <w:lang w:val="en-GB" w:eastAsia="uk-UA"/>
        </w:rPr>
      </w:pPr>
    </w:p>
    <w:p w14:paraId="1722C2F7" w14:textId="5D88DD6F" w:rsidR="00B035B2" w:rsidRPr="00481CE0" w:rsidRDefault="00B035B2" w:rsidP="00481CE0">
      <w:pPr>
        <w:spacing w:after="0" w:line="276" w:lineRule="auto"/>
        <w:contextualSpacing/>
        <w:jc w:val="center"/>
        <w:rPr>
          <w:rFonts w:ascii="Times New Roman" w:eastAsia="Times New Roman" w:hAnsi="Times New Roman" w:cs="Times New Roman"/>
          <w:lang w:val="en-GB" w:eastAsia="lt-LT"/>
        </w:rPr>
      </w:pPr>
      <w:r w:rsidRPr="00481CE0">
        <w:rPr>
          <w:rFonts w:ascii="Times New Roman" w:eastAsia="Times New Roman" w:hAnsi="Times New Roman" w:cs="Times New Roman"/>
          <w:b/>
          <w:bCs/>
          <w:spacing w:val="-8"/>
          <w:lang w:val="en-GB"/>
        </w:rPr>
        <w:t>XII. REASONS</w:t>
      </w:r>
      <w:r w:rsidRPr="00481CE0">
        <w:rPr>
          <w:rFonts w:ascii="Times New Roman" w:eastAsia="Times New Roman" w:hAnsi="Times New Roman" w:cs="Times New Roman"/>
          <w:b/>
          <w:bCs/>
          <w:lang w:val="en-GB"/>
        </w:rPr>
        <w:t xml:space="preserve"> FOR REJECTION OF TENDERS</w:t>
      </w:r>
    </w:p>
    <w:p w14:paraId="2B9E4C8E" w14:textId="77777777" w:rsidR="00B035B2" w:rsidRPr="00481CE0" w:rsidRDefault="00B035B2" w:rsidP="00481CE0">
      <w:pPr>
        <w:widowControl w:val="0"/>
        <w:spacing w:after="0" w:line="276" w:lineRule="auto"/>
        <w:jc w:val="both"/>
        <w:outlineLvl w:val="1"/>
        <w:rPr>
          <w:rFonts w:ascii="Times New Roman" w:eastAsia="Times New Roman" w:hAnsi="Times New Roman" w:cs="Times New Roman"/>
          <w:lang w:val="en-GB"/>
        </w:rPr>
      </w:pPr>
      <w:bookmarkStart w:id="12" w:name="part_e3060b8cfa374b11bccc28524cd5c72b"/>
      <w:bookmarkEnd w:id="12"/>
    </w:p>
    <w:p w14:paraId="72EBC0B8" w14:textId="33B5CF18" w:rsidR="00B035B2" w:rsidRPr="00481CE0" w:rsidRDefault="00B035B2" w:rsidP="00481CE0">
      <w:pPr>
        <w:tabs>
          <w:tab w:val="left" w:pos="567"/>
        </w:tabs>
        <w:spacing w:after="0" w:line="276" w:lineRule="auto"/>
        <w:contextualSpacing/>
        <w:jc w:val="both"/>
        <w:rPr>
          <w:rFonts w:ascii="Times New Roman" w:eastAsia="Times New Roman" w:hAnsi="Times New Roman" w:cs="Times New Roman"/>
          <w:lang w:val="en-GB"/>
        </w:rPr>
      </w:pPr>
      <w:r w:rsidRPr="00481CE0">
        <w:rPr>
          <w:rFonts w:ascii="Times New Roman" w:eastAsia="Times New Roman" w:hAnsi="Times New Roman" w:cs="Times New Roman"/>
          <w:lang w:val="en-GB"/>
        </w:rPr>
        <w:t>12.1. The Contracting Authority shall reject the tender if:</w:t>
      </w:r>
    </w:p>
    <w:p w14:paraId="594D4A94" w14:textId="25581399" w:rsidR="00B035B2" w:rsidRPr="00481CE0" w:rsidRDefault="00B035B2" w:rsidP="00481CE0">
      <w:pPr>
        <w:tabs>
          <w:tab w:val="left" w:pos="567"/>
        </w:tabs>
        <w:spacing w:after="0" w:line="276" w:lineRule="auto"/>
        <w:contextualSpacing/>
        <w:jc w:val="both"/>
        <w:rPr>
          <w:rFonts w:ascii="Times New Roman" w:eastAsia="Times New Roman" w:hAnsi="Times New Roman" w:cs="Times New Roman"/>
          <w:lang w:val="en-GB"/>
        </w:rPr>
      </w:pPr>
      <w:r w:rsidRPr="00481CE0">
        <w:rPr>
          <w:rFonts w:ascii="Times New Roman" w:eastAsia="Times New Roman" w:hAnsi="Times New Roman" w:cs="Times New Roman"/>
          <w:lang w:val="en-GB"/>
        </w:rPr>
        <w:t xml:space="preserve">12.1.1. the Tenderer has not specified, supplemented or explained information within the </w:t>
      </w:r>
      <w:proofErr w:type="gramStart"/>
      <w:r w:rsidRPr="00481CE0">
        <w:rPr>
          <w:rFonts w:ascii="Times New Roman" w:eastAsia="Times New Roman" w:hAnsi="Times New Roman" w:cs="Times New Roman"/>
          <w:lang w:val="en-GB"/>
        </w:rPr>
        <w:t>time period</w:t>
      </w:r>
      <w:proofErr w:type="gramEnd"/>
      <w:r w:rsidRPr="00481CE0">
        <w:rPr>
          <w:rFonts w:ascii="Times New Roman" w:eastAsia="Times New Roman" w:hAnsi="Times New Roman" w:cs="Times New Roman"/>
          <w:lang w:val="en-GB"/>
        </w:rPr>
        <w:t xml:space="preserve"> specified by the Contracting Authority as prescribed in subparagraph 74.3 of the </w:t>
      </w:r>
      <w:proofErr w:type="gramStart"/>
      <w:r w:rsidRPr="00481CE0">
        <w:rPr>
          <w:rFonts w:ascii="Times New Roman" w:eastAsia="Times New Roman" w:hAnsi="Times New Roman" w:cs="Times New Roman"/>
          <w:lang w:val="en-GB"/>
        </w:rPr>
        <w:t>Description;</w:t>
      </w:r>
      <w:proofErr w:type="gramEnd"/>
    </w:p>
    <w:p w14:paraId="0532F3CC" w14:textId="48B7FABB" w:rsidR="00B035B2" w:rsidRPr="00481CE0" w:rsidRDefault="00B035B2" w:rsidP="00481CE0">
      <w:pPr>
        <w:tabs>
          <w:tab w:val="left" w:pos="567"/>
        </w:tabs>
        <w:spacing w:after="0" w:line="276" w:lineRule="auto"/>
        <w:contextualSpacing/>
        <w:jc w:val="both"/>
        <w:rPr>
          <w:rFonts w:ascii="Times New Roman" w:eastAsia="Times New Roman" w:hAnsi="Times New Roman" w:cs="Times New Roman"/>
          <w:lang w:val="en-GB"/>
        </w:rPr>
      </w:pPr>
      <w:r w:rsidRPr="00481CE0">
        <w:rPr>
          <w:rFonts w:ascii="Times New Roman" w:eastAsia="Times New Roman" w:hAnsi="Times New Roman" w:cs="Times New Roman"/>
          <w:lang w:val="en-GB"/>
        </w:rPr>
        <w:t xml:space="preserve">12.1.2. the tender did not meet the requirements set out in the Procurement </w:t>
      </w:r>
      <w:proofErr w:type="gramStart"/>
      <w:r w:rsidRPr="00481CE0">
        <w:rPr>
          <w:rFonts w:ascii="Times New Roman" w:eastAsia="Times New Roman" w:hAnsi="Times New Roman" w:cs="Times New Roman"/>
          <w:lang w:val="en-GB"/>
        </w:rPr>
        <w:t>documentation;</w:t>
      </w:r>
      <w:proofErr w:type="gramEnd"/>
    </w:p>
    <w:p w14:paraId="0EBF9F65" w14:textId="01CA1E62" w:rsidR="00B035B2" w:rsidRPr="00481CE0" w:rsidRDefault="00B035B2" w:rsidP="00481CE0">
      <w:pPr>
        <w:tabs>
          <w:tab w:val="left" w:pos="567"/>
        </w:tabs>
        <w:spacing w:after="0" w:line="276" w:lineRule="auto"/>
        <w:contextualSpacing/>
        <w:jc w:val="both"/>
        <w:rPr>
          <w:rFonts w:ascii="Times New Roman" w:eastAsia="Times New Roman" w:hAnsi="Times New Roman" w:cs="Times New Roman"/>
          <w:lang w:val="en-GB"/>
        </w:rPr>
      </w:pPr>
      <w:r w:rsidRPr="00481CE0">
        <w:rPr>
          <w:rFonts w:ascii="Times New Roman" w:eastAsia="Times New Roman" w:hAnsi="Times New Roman" w:cs="Times New Roman"/>
          <w:lang w:val="en-GB"/>
        </w:rPr>
        <w:t>12.1.3. the price</w:t>
      </w:r>
      <w:r w:rsidR="008155D4" w:rsidRPr="00481CE0">
        <w:rPr>
          <w:rFonts w:ascii="Times New Roman" w:eastAsia="Times New Roman" w:hAnsi="Times New Roman" w:cs="Times New Roman"/>
          <w:lang w:val="en-GB"/>
        </w:rPr>
        <w:t>s (rates)</w:t>
      </w:r>
      <w:r w:rsidRPr="00481CE0">
        <w:rPr>
          <w:rFonts w:ascii="Times New Roman" w:eastAsia="Times New Roman" w:hAnsi="Times New Roman" w:cs="Times New Roman"/>
          <w:lang w:val="en-GB"/>
        </w:rPr>
        <w:t xml:space="preserve"> offered by the tenderer </w:t>
      </w:r>
      <w:r w:rsidR="008155D4" w:rsidRPr="00481CE0">
        <w:rPr>
          <w:rFonts w:ascii="Times New Roman" w:eastAsia="Times New Roman" w:hAnsi="Times New Roman" w:cs="Times New Roman"/>
          <w:lang w:val="en-GB"/>
        </w:rPr>
        <w:t>were</w:t>
      </w:r>
      <w:r w:rsidRPr="00481CE0">
        <w:rPr>
          <w:rFonts w:ascii="Times New Roman" w:eastAsia="Times New Roman" w:hAnsi="Times New Roman" w:cs="Times New Roman"/>
          <w:lang w:val="en-GB"/>
        </w:rPr>
        <w:t xml:space="preserve"> too high and unacceptable for the Contracting </w:t>
      </w:r>
      <w:proofErr w:type="gramStart"/>
      <w:r w:rsidRPr="00481CE0">
        <w:rPr>
          <w:rFonts w:ascii="Times New Roman" w:eastAsia="Times New Roman" w:hAnsi="Times New Roman" w:cs="Times New Roman"/>
          <w:lang w:val="en-GB"/>
        </w:rPr>
        <w:t>Authority;</w:t>
      </w:r>
      <w:proofErr w:type="gramEnd"/>
    </w:p>
    <w:p w14:paraId="6852A7B3" w14:textId="78BA5A0D" w:rsidR="00B035B2" w:rsidRPr="00481CE0" w:rsidRDefault="00B035B2" w:rsidP="00481CE0">
      <w:pPr>
        <w:tabs>
          <w:tab w:val="left" w:pos="567"/>
        </w:tabs>
        <w:spacing w:after="0" w:line="276" w:lineRule="auto"/>
        <w:contextualSpacing/>
        <w:jc w:val="both"/>
        <w:rPr>
          <w:rFonts w:ascii="Times New Roman" w:eastAsia="Times New Roman" w:hAnsi="Times New Roman" w:cs="Times New Roman"/>
          <w:lang w:val="en-GB"/>
        </w:rPr>
      </w:pPr>
      <w:r w:rsidRPr="00481CE0">
        <w:rPr>
          <w:rFonts w:ascii="Times New Roman" w:eastAsia="Times New Roman" w:hAnsi="Times New Roman" w:cs="Times New Roman"/>
          <w:lang w:val="en-GB"/>
        </w:rPr>
        <w:t xml:space="preserve">12.1.4. the tender quotes an abnormally low price and the Supplier </w:t>
      </w:r>
      <w:proofErr w:type="gramStart"/>
      <w:r w:rsidRPr="00481CE0">
        <w:rPr>
          <w:rFonts w:ascii="Times New Roman" w:eastAsia="Times New Roman" w:hAnsi="Times New Roman" w:cs="Times New Roman"/>
          <w:lang w:val="en-GB"/>
        </w:rPr>
        <w:t>fails</w:t>
      </w:r>
      <w:proofErr w:type="gramEnd"/>
      <w:r w:rsidRPr="00481CE0">
        <w:rPr>
          <w:rFonts w:ascii="Times New Roman" w:eastAsia="Times New Roman" w:hAnsi="Times New Roman" w:cs="Times New Roman"/>
          <w:lang w:val="en-GB"/>
        </w:rPr>
        <w:t xml:space="preserve"> to submit or does not submit adequate evidence of the validity of the lowest price </w:t>
      </w:r>
      <w:proofErr w:type="gramStart"/>
      <w:r w:rsidRPr="00481CE0">
        <w:rPr>
          <w:rFonts w:ascii="Times New Roman" w:eastAsia="Times New Roman" w:hAnsi="Times New Roman" w:cs="Times New Roman"/>
          <w:lang w:val="en-GB"/>
        </w:rPr>
        <w:t>offered;</w:t>
      </w:r>
      <w:proofErr w:type="gramEnd"/>
    </w:p>
    <w:p w14:paraId="45F87F34" w14:textId="2C6F684B" w:rsidR="00B035B2" w:rsidRPr="00481CE0" w:rsidRDefault="00B035B2" w:rsidP="00481CE0">
      <w:pPr>
        <w:tabs>
          <w:tab w:val="left" w:pos="567"/>
        </w:tabs>
        <w:spacing w:after="0" w:line="276" w:lineRule="auto"/>
        <w:contextualSpacing/>
        <w:jc w:val="both"/>
        <w:rPr>
          <w:rFonts w:ascii="Times New Roman" w:eastAsia="Times New Roman" w:hAnsi="Times New Roman" w:cs="Times New Roman"/>
          <w:lang w:val="en-GB"/>
        </w:rPr>
      </w:pPr>
      <w:r w:rsidRPr="00481CE0">
        <w:rPr>
          <w:rFonts w:ascii="Times New Roman" w:eastAsia="Times New Roman" w:hAnsi="Times New Roman" w:cs="Times New Roman"/>
          <w:lang w:val="en-GB"/>
        </w:rPr>
        <w:t xml:space="preserve">12.1.5. the tenderer has provided false information on the compliance to the requirements set, which can be proven by the Contracting Authority by any legal </w:t>
      </w:r>
      <w:proofErr w:type="gramStart"/>
      <w:r w:rsidRPr="00481CE0">
        <w:rPr>
          <w:rFonts w:ascii="Times New Roman" w:eastAsia="Times New Roman" w:hAnsi="Times New Roman" w:cs="Times New Roman"/>
          <w:lang w:val="en-GB"/>
        </w:rPr>
        <w:t>means;</w:t>
      </w:r>
      <w:proofErr w:type="gramEnd"/>
    </w:p>
    <w:p w14:paraId="6934CD6C" w14:textId="40CBC88E" w:rsidR="00B035B2" w:rsidRPr="00481CE0" w:rsidRDefault="00B035B2" w:rsidP="00481CE0">
      <w:pPr>
        <w:tabs>
          <w:tab w:val="left" w:pos="567"/>
        </w:tabs>
        <w:spacing w:after="0" w:line="276" w:lineRule="auto"/>
        <w:contextualSpacing/>
        <w:jc w:val="both"/>
        <w:rPr>
          <w:rFonts w:ascii="Times New Roman" w:eastAsia="Times New Roman" w:hAnsi="Times New Roman" w:cs="Times New Roman"/>
          <w:lang w:val="en-GB"/>
        </w:rPr>
      </w:pPr>
      <w:r w:rsidRPr="00481CE0">
        <w:rPr>
          <w:rFonts w:ascii="Times New Roman" w:eastAsia="Times New Roman" w:hAnsi="Times New Roman" w:cs="Times New Roman"/>
          <w:lang w:val="en-GB"/>
        </w:rPr>
        <w:t xml:space="preserve">12.1.6. the Supplier has submitted an alternative tender; its tender and alternative tender(s) will be </w:t>
      </w:r>
      <w:proofErr w:type="gramStart"/>
      <w:r w:rsidRPr="00481CE0">
        <w:rPr>
          <w:rFonts w:ascii="Times New Roman" w:eastAsia="Times New Roman" w:hAnsi="Times New Roman" w:cs="Times New Roman"/>
          <w:lang w:val="en-GB"/>
        </w:rPr>
        <w:t>rejected;</w:t>
      </w:r>
      <w:proofErr w:type="gramEnd"/>
    </w:p>
    <w:p w14:paraId="29B998C7" w14:textId="0F36B251" w:rsidR="00B035B2" w:rsidRPr="00481CE0" w:rsidRDefault="00B035B2" w:rsidP="00481CE0">
      <w:pPr>
        <w:tabs>
          <w:tab w:val="left" w:pos="567"/>
        </w:tabs>
        <w:spacing w:after="0" w:line="276" w:lineRule="auto"/>
        <w:contextualSpacing/>
        <w:jc w:val="both"/>
        <w:rPr>
          <w:rFonts w:ascii="Times New Roman" w:eastAsia="Times New Roman" w:hAnsi="Times New Roman" w:cs="Times New Roman"/>
          <w:lang w:val="en-GB"/>
        </w:rPr>
      </w:pPr>
      <w:r w:rsidRPr="00481CE0">
        <w:rPr>
          <w:rFonts w:ascii="Times New Roman" w:eastAsia="Times New Roman" w:hAnsi="Times New Roman" w:cs="Times New Roman"/>
          <w:lang w:val="en-GB"/>
        </w:rPr>
        <w:t xml:space="preserve">12.1.7. </w:t>
      </w:r>
      <w:r w:rsidRPr="00481CE0">
        <w:rPr>
          <w:rStyle w:val="ui-provider"/>
          <w:rFonts w:ascii="Times New Roman" w:hAnsi="Times New Roman" w:cs="Times New Roman"/>
          <w:lang w:val="en-GB"/>
        </w:rPr>
        <w:t xml:space="preserve">non-compliance with at least one of the conditions relating to the safeguarding of national security interests </w:t>
      </w:r>
      <w:bookmarkStart w:id="13" w:name="_Hlk161848816"/>
      <w:r w:rsidRPr="00481CE0">
        <w:rPr>
          <w:rStyle w:val="ui-provider"/>
          <w:rFonts w:ascii="Times New Roman" w:hAnsi="Times New Roman" w:cs="Times New Roman"/>
          <w:lang w:val="en-GB"/>
        </w:rPr>
        <w:t xml:space="preserve">provided for in Clause 8 of the Procurement documents </w:t>
      </w:r>
      <w:bookmarkEnd w:id="13"/>
      <w:r w:rsidRPr="00481CE0">
        <w:rPr>
          <w:rStyle w:val="ui-provider"/>
          <w:rFonts w:ascii="Times New Roman" w:hAnsi="Times New Roman" w:cs="Times New Roman"/>
          <w:lang w:val="en-GB"/>
        </w:rPr>
        <w:t xml:space="preserve">is </w:t>
      </w:r>
      <w:proofErr w:type="gramStart"/>
      <w:r w:rsidRPr="00481CE0">
        <w:rPr>
          <w:rStyle w:val="ui-provider"/>
          <w:rFonts w:ascii="Times New Roman" w:hAnsi="Times New Roman" w:cs="Times New Roman"/>
          <w:lang w:val="en-GB"/>
        </w:rPr>
        <w:t>established</w:t>
      </w:r>
      <w:r w:rsidRPr="00481CE0">
        <w:rPr>
          <w:rFonts w:ascii="Times New Roman" w:eastAsia="Times New Roman" w:hAnsi="Times New Roman" w:cs="Times New Roman"/>
          <w:lang w:val="en-GB"/>
        </w:rPr>
        <w:t>;</w:t>
      </w:r>
      <w:proofErr w:type="gramEnd"/>
    </w:p>
    <w:p w14:paraId="5026DD63" w14:textId="0D94B315" w:rsidR="00B035B2" w:rsidRPr="00481CE0" w:rsidRDefault="00B035B2" w:rsidP="00481CE0">
      <w:pPr>
        <w:tabs>
          <w:tab w:val="left" w:pos="567"/>
        </w:tabs>
        <w:spacing w:after="0" w:line="276" w:lineRule="auto"/>
        <w:contextualSpacing/>
        <w:jc w:val="both"/>
        <w:rPr>
          <w:rFonts w:ascii="Times New Roman" w:eastAsia="Times New Roman" w:hAnsi="Times New Roman" w:cs="Times New Roman"/>
          <w:lang w:val="en-GB"/>
        </w:rPr>
      </w:pPr>
      <w:r w:rsidRPr="00481CE0">
        <w:rPr>
          <w:rFonts w:ascii="Times New Roman" w:eastAsia="Times New Roman" w:hAnsi="Times New Roman" w:cs="Times New Roman"/>
          <w:lang w:val="en-GB"/>
        </w:rPr>
        <w:t xml:space="preserve">12.1.8. Supplier does not meet the qualification requirements set out in Procurement </w:t>
      </w:r>
      <w:proofErr w:type="gramStart"/>
      <w:r w:rsidRPr="00481CE0">
        <w:rPr>
          <w:rFonts w:ascii="Times New Roman" w:eastAsia="Times New Roman" w:hAnsi="Times New Roman" w:cs="Times New Roman"/>
          <w:lang w:val="en-GB"/>
        </w:rPr>
        <w:t>Documentation;</w:t>
      </w:r>
      <w:proofErr w:type="gramEnd"/>
    </w:p>
    <w:p w14:paraId="7E0809A9" w14:textId="482EC01B" w:rsidR="00B035B2" w:rsidRPr="00481CE0" w:rsidRDefault="00B035B2" w:rsidP="00481CE0">
      <w:pPr>
        <w:tabs>
          <w:tab w:val="left" w:pos="567"/>
        </w:tabs>
        <w:spacing w:after="0" w:line="276" w:lineRule="auto"/>
        <w:contextualSpacing/>
        <w:jc w:val="both"/>
        <w:rPr>
          <w:rFonts w:ascii="Times New Roman" w:eastAsia="Times New Roman" w:hAnsi="Times New Roman" w:cs="Times New Roman"/>
          <w:lang w:val="en-GB"/>
        </w:rPr>
      </w:pPr>
      <w:r w:rsidRPr="00481CE0">
        <w:rPr>
          <w:rFonts w:ascii="Times New Roman" w:eastAsia="Times New Roman" w:hAnsi="Times New Roman" w:cs="Times New Roman"/>
          <w:lang w:val="en-GB"/>
        </w:rPr>
        <w:t xml:space="preserve">12.1.9. Supplier meets at least one of the grounds for </w:t>
      </w:r>
      <w:proofErr w:type="gramStart"/>
      <w:r w:rsidRPr="00481CE0">
        <w:rPr>
          <w:rFonts w:ascii="Times New Roman" w:eastAsia="Times New Roman" w:hAnsi="Times New Roman" w:cs="Times New Roman"/>
          <w:lang w:val="en-GB"/>
        </w:rPr>
        <w:t>exclusion;</w:t>
      </w:r>
      <w:proofErr w:type="gramEnd"/>
    </w:p>
    <w:p w14:paraId="6484AE69" w14:textId="5CEF6384" w:rsidR="00B035B2" w:rsidRPr="00481CE0" w:rsidRDefault="00B035B2" w:rsidP="00481CE0">
      <w:pPr>
        <w:tabs>
          <w:tab w:val="left" w:pos="567"/>
        </w:tabs>
        <w:spacing w:after="0" w:line="276" w:lineRule="auto"/>
        <w:contextualSpacing/>
        <w:jc w:val="both"/>
        <w:rPr>
          <w:rFonts w:ascii="Times New Roman" w:eastAsia="Times New Roman" w:hAnsi="Times New Roman" w:cs="Times New Roman"/>
          <w:lang w:val="en-US"/>
        </w:rPr>
      </w:pPr>
      <w:r w:rsidRPr="00481CE0">
        <w:rPr>
          <w:rFonts w:ascii="Times New Roman" w:eastAsia="Times New Roman" w:hAnsi="Times New Roman" w:cs="Times New Roman"/>
          <w:lang w:val="en-GB"/>
        </w:rPr>
        <w:t xml:space="preserve">12.1.10. </w:t>
      </w:r>
      <w:r w:rsidRPr="00481CE0">
        <w:rPr>
          <w:rFonts w:ascii="Times New Roman" w:eastAsia="Times New Roman" w:hAnsi="Times New Roman" w:cs="Times New Roman"/>
          <w:lang w:val="en-US"/>
        </w:rPr>
        <w:t>if the supplier fails to submit the completed Tender form</w:t>
      </w:r>
      <w:r w:rsidRPr="00481CE0">
        <w:rPr>
          <w:rFonts w:ascii="Times New Roman" w:eastAsia="Times New Roman" w:hAnsi="Times New Roman" w:cs="Times New Roman"/>
          <w:color w:val="222222"/>
          <w:lang w:val="en-US" w:eastAsia="uk-UA"/>
        </w:rPr>
        <w:t xml:space="preserve"> (Annex 2)</w:t>
      </w:r>
      <w:r w:rsidRPr="00481CE0">
        <w:rPr>
          <w:rFonts w:ascii="Times New Roman" w:eastAsia="Times New Roman" w:hAnsi="Times New Roman" w:cs="Times New Roman"/>
          <w:lang w:val="en-US"/>
        </w:rPr>
        <w:t xml:space="preserve"> as required in the Procurement </w:t>
      </w:r>
      <w:proofErr w:type="gramStart"/>
      <w:r w:rsidRPr="00481CE0">
        <w:rPr>
          <w:rFonts w:ascii="Times New Roman" w:eastAsia="Times New Roman" w:hAnsi="Times New Roman" w:cs="Times New Roman"/>
          <w:lang w:val="en-US"/>
        </w:rPr>
        <w:t>Documents;</w:t>
      </w:r>
      <w:proofErr w:type="gramEnd"/>
    </w:p>
    <w:p w14:paraId="5E8FFA12" w14:textId="10CF31E0" w:rsidR="00B035B2" w:rsidRPr="00481CE0" w:rsidRDefault="00B035B2" w:rsidP="00481CE0">
      <w:pPr>
        <w:tabs>
          <w:tab w:val="left" w:pos="567"/>
        </w:tabs>
        <w:spacing w:after="0" w:line="276" w:lineRule="auto"/>
        <w:contextualSpacing/>
        <w:jc w:val="both"/>
        <w:rPr>
          <w:rFonts w:ascii="Times New Roman" w:eastAsia="Times New Roman" w:hAnsi="Times New Roman" w:cs="Times New Roman"/>
          <w:lang w:val="en-GB"/>
        </w:rPr>
      </w:pPr>
      <w:r w:rsidRPr="00481CE0">
        <w:rPr>
          <w:rFonts w:ascii="Times New Roman" w:eastAsia="Times New Roman" w:hAnsi="Times New Roman" w:cs="Times New Roman"/>
          <w:lang w:val="en-US"/>
        </w:rPr>
        <w:t xml:space="preserve">12.1.11. </w:t>
      </w:r>
      <w:r w:rsidRPr="00481CE0">
        <w:rPr>
          <w:rFonts w:ascii="Times New Roman" w:hAnsi="Times New Roman" w:cs="Times New Roman"/>
          <w:lang w:val="en-US" w:eastAsia="lt-LT"/>
        </w:rPr>
        <w:t xml:space="preserve">in other </w:t>
      </w:r>
      <w:proofErr w:type="gramStart"/>
      <w:r w:rsidRPr="00481CE0">
        <w:rPr>
          <w:rFonts w:ascii="Times New Roman" w:hAnsi="Times New Roman" w:cs="Times New Roman"/>
          <w:lang w:val="en-US" w:eastAsia="lt-LT"/>
        </w:rPr>
        <w:t>cases</w:t>
      </w:r>
      <w:proofErr w:type="gramEnd"/>
      <w:r w:rsidRPr="00481CE0">
        <w:rPr>
          <w:rFonts w:ascii="Times New Roman" w:hAnsi="Times New Roman" w:cs="Times New Roman"/>
          <w:lang w:val="en-US" w:eastAsia="lt-LT"/>
        </w:rPr>
        <w:t xml:space="preserve"> provided for in the Description.</w:t>
      </w:r>
    </w:p>
    <w:p w14:paraId="381EF827" w14:textId="77777777" w:rsidR="00B035B2" w:rsidRPr="00481CE0" w:rsidRDefault="00B035B2" w:rsidP="00481CE0">
      <w:pPr>
        <w:tabs>
          <w:tab w:val="left" w:pos="1134"/>
        </w:tabs>
        <w:spacing w:after="0" w:line="276" w:lineRule="auto"/>
        <w:ind w:right="57"/>
        <w:jc w:val="center"/>
        <w:rPr>
          <w:rFonts w:ascii="Times New Roman" w:eastAsia="Times New Roman" w:hAnsi="Times New Roman" w:cs="Times New Roman"/>
          <w:b/>
          <w:lang w:val="en-GB" w:eastAsia="uk-UA"/>
        </w:rPr>
      </w:pPr>
    </w:p>
    <w:p w14:paraId="5D66273A" w14:textId="1C7CF640" w:rsidR="00EB1C47" w:rsidRPr="00481CE0" w:rsidRDefault="00EB1C47" w:rsidP="007C310C">
      <w:pPr>
        <w:pStyle w:val="ListParagraph"/>
        <w:keepNext/>
        <w:numPr>
          <w:ilvl w:val="0"/>
          <w:numId w:val="8"/>
        </w:numPr>
        <w:tabs>
          <w:tab w:val="left" w:pos="567"/>
          <w:tab w:val="left" w:pos="2127"/>
        </w:tabs>
        <w:spacing w:after="0" w:line="276" w:lineRule="auto"/>
        <w:ind w:left="-142" w:firstLine="1418"/>
        <w:jc w:val="center"/>
        <w:outlineLvl w:val="0"/>
        <w:rPr>
          <w:rFonts w:ascii="Times New Roman" w:eastAsia="Times New Roman" w:hAnsi="Times New Roman" w:cs="Times New Roman"/>
          <w:b/>
          <w:bCs/>
          <w:lang w:val="en-GB" w:eastAsia="uk-UA"/>
        </w:rPr>
      </w:pPr>
      <w:r w:rsidRPr="00481CE0">
        <w:rPr>
          <w:rFonts w:ascii="Times New Roman" w:eastAsia="Times New Roman" w:hAnsi="Times New Roman" w:cs="Times New Roman"/>
          <w:b/>
          <w:bCs/>
          <w:spacing w:val="-2"/>
          <w:kern w:val="32"/>
          <w:lang w:val="en-GB" w:eastAsia="uk-UA"/>
        </w:rPr>
        <w:t>PREPARATION OF THE RANKING SEQUENCE OF TENDERS AND DETERMINATION OF THE SUCCESSFUL TENDER</w:t>
      </w:r>
    </w:p>
    <w:p w14:paraId="32FBC007" w14:textId="77777777" w:rsidR="00EB1C47" w:rsidRPr="00481CE0" w:rsidRDefault="00EB1C47" w:rsidP="00481CE0">
      <w:pPr>
        <w:spacing w:after="0" w:line="276" w:lineRule="auto"/>
        <w:ind w:left="57" w:right="57" w:firstLine="851"/>
        <w:jc w:val="center"/>
        <w:rPr>
          <w:rFonts w:ascii="Times New Roman" w:eastAsia="Times New Roman" w:hAnsi="Times New Roman" w:cs="Times New Roman"/>
          <w:b/>
          <w:spacing w:val="-2"/>
          <w:lang w:val="en-GB" w:eastAsia="uk-UA"/>
        </w:rPr>
      </w:pPr>
    </w:p>
    <w:p w14:paraId="137F1C87" w14:textId="53F555E9" w:rsidR="00EB1C47" w:rsidRPr="00481CE0" w:rsidRDefault="00C062D3" w:rsidP="00481CE0">
      <w:pPr>
        <w:tabs>
          <w:tab w:val="left" w:pos="426"/>
        </w:tabs>
        <w:spacing w:after="0" w:line="276" w:lineRule="auto"/>
        <w:jc w:val="both"/>
        <w:rPr>
          <w:rFonts w:ascii="Times New Roman" w:eastAsia="Times New Roman" w:hAnsi="Times New Roman" w:cs="Times New Roman"/>
          <w:lang w:val="en-GB" w:eastAsia="lt-LT"/>
        </w:rPr>
      </w:pPr>
      <w:r w:rsidRPr="00481CE0">
        <w:rPr>
          <w:rFonts w:ascii="Times New Roman" w:eastAsia="Times New Roman" w:hAnsi="Times New Roman" w:cs="Times New Roman"/>
          <w:lang w:val="en-GB" w:eastAsia="lt-LT"/>
        </w:rPr>
        <w:t>13.</w:t>
      </w:r>
      <w:r w:rsidR="00EB1C47" w:rsidRPr="00481CE0">
        <w:rPr>
          <w:rFonts w:ascii="Times New Roman" w:eastAsia="Times New Roman" w:hAnsi="Times New Roman" w:cs="Times New Roman"/>
          <w:lang w:val="en-GB" w:eastAsia="lt-LT"/>
        </w:rPr>
        <w:t xml:space="preserve">1. To decide on the successful tender, </w:t>
      </w:r>
      <w:r w:rsidR="00706460" w:rsidRPr="00481CE0">
        <w:rPr>
          <w:rFonts w:ascii="Times New Roman" w:eastAsia="Times New Roman" w:hAnsi="Times New Roman" w:cs="Times New Roman"/>
          <w:lang w:val="en-GB" w:eastAsia="lt-LT"/>
        </w:rPr>
        <w:t>the Contracting Authority</w:t>
      </w:r>
      <w:r w:rsidR="00EB1C47" w:rsidRPr="00481CE0">
        <w:rPr>
          <w:rFonts w:ascii="Times New Roman" w:eastAsia="Times New Roman" w:hAnsi="Times New Roman" w:cs="Times New Roman"/>
          <w:lang w:val="en-GB" w:eastAsia="lt-LT"/>
        </w:rPr>
        <w:t xml:space="preserve"> shall immediately evaluate the submitted tenders of the suppliers and draw up the ranking sequence of the tenders (except in cases where the tender is submitted by one Supplier only). The ranking sequence of tenders shall be drawn up in order of descending economic advantage. In cases where the economic advantage in the tenders of a few tenderers is the same, the Supplier of the earliest submitted tender shall be ranked first in the ranking sequence of tenders.</w:t>
      </w:r>
    </w:p>
    <w:p w14:paraId="0E7623BD" w14:textId="32F3D93F" w:rsidR="00EB1C47" w:rsidRPr="00481CE0" w:rsidRDefault="00C062D3" w:rsidP="00481CE0">
      <w:pPr>
        <w:tabs>
          <w:tab w:val="left" w:pos="426"/>
        </w:tabs>
        <w:spacing w:after="0" w:line="276" w:lineRule="auto"/>
        <w:jc w:val="both"/>
        <w:rPr>
          <w:rFonts w:ascii="Times New Roman" w:eastAsia="Times New Roman" w:hAnsi="Times New Roman" w:cs="Times New Roman"/>
          <w:lang w:val="en-GB" w:eastAsia="lt-LT"/>
        </w:rPr>
      </w:pPr>
      <w:r w:rsidRPr="00481CE0">
        <w:rPr>
          <w:rFonts w:ascii="Times New Roman" w:eastAsia="Times New Roman" w:hAnsi="Times New Roman" w:cs="Times New Roman"/>
          <w:lang w:val="en-GB" w:eastAsia="lt-LT"/>
        </w:rPr>
        <w:t>1</w:t>
      </w:r>
      <w:r w:rsidR="00481CE0" w:rsidRPr="00481CE0">
        <w:rPr>
          <w:rFonts w:ascii="Times New Roman" w:eastAsia="Times New Roman" w:hAnsi="Times New Roman" w:cs="Times New Roman"/>
          <w:lang w:val="en-GB" w:eastAsia="lt-LT"/>
        </w:rPr>
        <w:t>15.8</w:t>
      </w:r>
      <w:r w:rsidR="00EB1C47" w:rsidRPr="00481CE0">
        <w:rPr>
          <w:rFonts w:ascii="Times New Roman" w:eastAsia="Times New Roman" w:hAnsi="Times New Roman" w:cs="Times New Roman"/>
          <w:lang w:val="en-GB" w:eastAsia="lt-LT"/>
        </w:rPr>
        <w:t>. Information on the results of the open procedure shall be made available to all the tenderers without delay, but no later than within 5 working days of the date of the decision to determine the successful tender</w:t>
      </w:r>
      <w:r w:rsidR="00EB1C47" w:rsidRPr="00481CE0">
        <w:rPr>
          <w:rFonts w:ascii="Times New Roman" w:eastAsia="Times New Roman" w:hAnsi="Times New Roman" w:cs="Times New Roman"/>
          <w:lang w:val="en-GB" w:eastAsia="uk-UA"/>
        </w:rPr>
        <w:t xml:space="preserve">. </w:t>
      </w:r>
      <w:r w:rsidR="00706460" w:rsidRPr="00481CE0">
        <w:rPr>
          <w:rFonts w:ascii="Times New Roman" w:eastAsia="Times New Roman" w:hAnsi="Times New Roman" w:cs="Times New Roman"/>
          <w:lang w:val="en-GB" w:eastAsia="uk-UA"/>
        </w:rPr>
        <w:t>The Contracting Authority</w:t>
      </w:r>
      <w:r w:rsidR="00EB1C47" w:rsidRPr="00481CE0">
        <w:rPr>
          <w:rFonts w:ascii="Times New Roman" w:eastAsia="Times New Roman" w:hAnsi="Times New Roman" w:cs="Times New Roman"/>
          <w:lang w:val="en-GB" w:eastAsia="uk-UA"/>
        </w:rPr>
        <w:t xml:space="preserve"> shall inform the interested Suppliers </w:t>
      </w:r>
      <w:r w:rsidR="0050182A" w:rsidRPr="00481CE0">
        <w:rPr>
          <w:rFonts w:ascii="Times New Roman" w:eastAsia="Times New Roman" w:hAnsi="Times New Roman" w:cs="Times New Roman"/>
          <w:lang w:val="en-US" w:eastAsia="lt-LT"/>
        </w:rPr>
        <w:t xml:space="preserve">by </w:t>
      </w:r>
      <w:r w:rsidR="0050182A" w:rsidRPr="00481CE0">
        <w:rPr>
          <w:rFonts w:ascii="Times New Roman" w:eastAsia="Times New Roman" w:hAnsi="Times New Roman" w:cs="Times New Roman"/>
          <w:lang w:eastAsia="uk-UA"/>
        </w:rPr>
        <w:t xml:space="preserve">email </w:t>
      </w:r>
      <w:r w:rsidR="0050182A">
        <w:fldChar w:fldCharType="begin"/>
      </w:r>
      <w:r w:rsidR="0050182A">
        <w:instrText>HYPERLINK "mailto:publicprocurement@cpva.lt"</w:instrText>
      </w:r>
      <w:r w:rsidR="0050182A">
        <w:fldChar w:fldCharType="separate"/>
      </w:r>
      <w:r w:rsidR="0050182A" w:rsidRPr="00481CE0">
        <w:rPr>
          <w:rStyle w:val="Hyperlink"/>
          <w:rFonts w:ascii="Times New Roman" w:eastAsia="Times New Roman" w:hAnsi="Times New Roman" w:cs="Times New Roman"/>
          <w:bCs/>
          <w:lang w:val="en-US" w:eastAsia="uk-UA"/>
        </w:rPr>
        <w:t>publicprocurement@cpva.lt</w:t>
      </w:r>
      <w:r w:rsidR="0050182A">
        <w:fldChar w:fldCharType="end"/>
      </w:r>
      <w:r w:rsidR="0050182A" w:rsidRPr="00481CE0">
        <w:rPr>
          <w:rFonts w:ascii="Times New Roman" w:hAnsi="Times New Roman" w:cs="Times New Roman"/>
        </w:rPr>
        <w:t xml:space="preserve"> </w:t>
      </w:r>
      <w:r w:rsidR="00EB1C47" w:rsidRPr="00481CE0">
        <w:rPr>
          <w:rFonts w:ascii="Times New Roman" w:eastAsia="Times New Roman" w:hAnsi="Times New Roman" w:cs="Times New Roman"/>
          <w:lang w:val="en-GB" w:eastAsia="uk-UA"/>
        </w:rPr>
        <w:t>about the decision to determine the successful tender, for which the procurement contract will be concluded, specifying the determined ranking sequence of the tenders, the successful tender, and the exact deferment period (if applicable)</w:t>
      </w:r>
      <w:r w:rsidR="00EB1C47" w:rsidRPr="00481CE0">
        <w:rPr>
          <w:rFonts w:ascii="Times New Roman" w:eastAsia="Times New Roman" w:hAnsi="Times New Roman" w:cs="Times New Roman"/>
          <w:lang w:val="en-GB" w:eastAsia="lt-LT"/>
        </w:rPr>
        <w:t xml:space="preserve">. </w:t>
      </w:r>
      <w:r w:rsidR="00706460" w:rsidRPr="00481CE0">
        <w:rPr>
          <w:rFonts w:ascii="Times New Roman" w:eastAsia="Times New Roman" w:hAnsi="Times New Roman" w:cs="Times New Roman"/>
          <w:lang w:val="en-GB" w:eastAsia="lt-LT"/>
        </w:rPr>
        <w:t>The Contracting Authority</w:t>
      </w:r>
      <w:r w:rsidR="00EB1C47" w:rsidRPr="00481CE0">
        <w:rPr>
          <w:rFonts w:ascii="Times New Roman" w:eastAsia="Times New Roman" w:hAnsi="Times New Roman" w:cs="Times New Roman"/>
          <w:lang w:val="en-GB" w:eastAsia="lt-LT"/>
        </w:rPr>
        <w:t xml:space="preserve"> must also state the reasons for the decision not to award a contract, or to recommence the procurement procedure.</w:t>
      </w:r>
    </w:p>
    <w:p w14:paraId="6545C214" w14:textId="30AB96F6" w:rsidR="00EB1C47" w:rsidRPr="00481CE0" w:rsidRDefault="00C062D3" w:rsidP="00481CE0">
      <w:pPr>
        <w:tabs>
          <w:tab w:val="left" w:pos="426"/>
        </w:tabs>
        <w:spacing w:after="0" w:line="276" w:lineRule="auto"/>
        <w:contextualSpacing/>
        <w:jc w:val="both"/>
        <w:rPr>
          <w:rFonts w:ascii="Times New Roman" w:eastAsia="Times New Roman" w:hAnsi="Times New Roman" w:cs="Times New Roman"/>
          <w:lang w:val="en-GB" w:eastAsia="uk-UA"/>
        </w:rPr>
      </w:pPr>
      <w:r w:rsidRPr="00481CE0">
        <w:rPr>
          <w:rFonts w:ascii="Times New Roman" w:eastAsia="Times New Roman" w:hAnsi="Times New Roman" w:cs="Times New Roman"/>
          <w:spacing w:val="-2"/>
          <w:lang w:val="en-GB" w:eastAsia="uk-UA"/>
        </w:rPr>
        <w:t>13.</w:t>
      </w:r>
      <w:r w:rsidR="00EB1C47" w:rsidRPr="00481CE0">
        <w:rPr>
          <w:rFonts w:ascii="Times New Roman" w:eastAsia="Times New Roman" w:hAnsi="Times New Roman" w:cs="Times New Roman"/>
          <w:spacing w:val="-2"/>
          <w:lang w:val="en-GB" w:eastAsia="uk-UA"/>
        </w:rPr>
        <w:t xml:space="preserve">3. The Commission shall notify the Suppliers of the tenders which have been rejected specifying the reasons for the rejection within the time specified in paragraph </w:t>
      </w:r>
      <w:r w:rsidRPr="00481CE0">
        <w:rPr>
          <w:rFonts w:ascii="Times New Roman" w:eastAsia="Times New Roman" w:hAnsi="Times New Roman" w:cs="Times New Roman"/>
          <w:spacing w:val="-2"/>
          <w:lang w:val="en-GB" w:eastAsia="uk-UA"/>
        </w:rPr>
        <w:t>1</w:t>
      </w:r>
      <w:r w:rsidR="00481CE0" w:rsidRPr="00481CE0">
        <w:rPr>
          <w:rFonts w:ascii="Times New Roman" w:eastAsia="Times New Roman" w:hAnsi="Times New Roman" w:cs="Times New Roman"/>
          <w:spacing w:val="-2"/>
          <w:lang w:val="en-GB" w:eastAsia="uk-UA"/>
        </w:rPr>
        <w:t>15.8</w:t>
      </w:r>
      <w:r w:rsidR="00EB1C47" w:rsidRPr="00481CE0">
        <w:rPr>
          <w:rFonts w:ascii="Times New Roman" w:eastAsia="Times New Roman" w:hAnsi="Times New Roman" w:cs="Times New Roman"/>
          <w:spacing w:val="-2"/>
          <w:lang w:val="en-GB" w:eastAsia="uk-UA"/>
        </w:rPr>
        <w:t xml:space="preserve"> of the Procurement Documentation. </w:t>
      </w:r>
    </w:p>
    <w:p w14:paraId="403370DA" w14:textId="77777777" w:rsidR="00EB1C47" w:rsidRPr="00481CE0" w:rsidRDefault="00EB1C47" w:rsidP="00481CE0">
      <w:pPr>
        <w:tabs>
          <w:tab w:val="left" w:pos="426"/>
        </w:tabs>
        <w:spacing w:after="0" w:line="276" w:lineRule="auto"/>
        <w:contextualSpacing/>
        <w:jc w:val="both"/>
        <w:rPr>
          <w:rFonts w:ascii="Times New Roman" w:eastAsia="Times New Roman" w:hAnsi="Times New Roman" w:cs="Times New Roman"/>
          <w:lang w:val="en-GB"/>
        </w:rPr>
      </w:pPr>
    </w:p>
    <w:p w14:paraId="0EE8AE53" w14:textId="77777777" w:rsidR="00EB1C47" w:rsidRPr="00481CE0" w:rsidRDefault="00EB1C47" w:rsidP="00481CE0">
      <w:pPr>
        <w:tabs>
          <w:tab w:val="left" w:pos="1134"/>
        </w:tabs>
        <w:spacing w:after="0" w:line="276" w:lineRule="auto"/>
        <w:ind w:right="57"/>
        <w:jc w:val="both"/>
        <w:rPr>
          <w:rFonts w:ascii="Times New Roman" w:eastAsia="Times New Roman" w:hAnsi="Times New Roman" w:cs="Times New Roman"/>
          <w:lang w:val="en-GB"/>
        </w:rPr>
      </w:pPr>
    </w:p>
    <w:p w14:paraId="0F744E8B" w14:textId="77777777" w:rsidR="00EB1C47" w:rsidRPr="00481CE0" w:rsidRDefault="00EB1C47" w:rsidP="00481CE0">
      <w:pPr>
        <w:keepNext/>
        <w:tabs>
          <w:tab w:val="left" w:pos="709"/>
          <w:tab w:val="left" w:pos="2410"/>
        </w:tabs>
        <w:spacing w:after="0" w:line="276" w:lineRule="auto"/>
        <w:jc w:val="center"/>
        <w:outlineLvl w:val="0"/>
        <w:rPr>
          <w:rFonts w:ascii="Times New Roman" w:eastAsia="Times New Roman" w:hAnsi="Times New Roman" w:cs="Times New Roman"/>
          <w:b/>
          <w:bCs/>
          <w:lang w:val="en-GB"/>
        </w:rPr>
      </w:pPr>
      <w:bookmarkStart w:id="14" w:name="part_a5dd47f99a7d431c8a6868b0b1146ba4"/>
      <w:bookmarkStart w:id="15" w:name="_Toc353179171"/>
      <w:bookmarkEnd w:id="14"/>
      <w:r w:rsidRPr="00481CE0">
        <w:rPr>
          <w:rFonts w:ascii="Times New Roman" w:eastAsia="Times New Roman" w:hAnsi="Times New Roman" w:cs="Times New Roman"/>
          <w:b/>
          <w:bCs/>
          <w:spacing w:val="-2"/>
          <w:lang w:val="en-GB"/>
        </w:rPr>
        <w:t>XIV. DISPUTE SETTLEMENT PROCEDURE</w:t>
      </w:r>
    </w:p>
    <w:p w14:paraId="7BF5DA4C" w14:textId="77777777" w:rsidR="00EB1C47" w:rsidRPr="00481CE0" w:rsidRDefault="00EB1C47" w:rsidP="00481CE0">
      <w:pPr>
        <w:spacing w:after="0" w:line="276" w:lineRule="auto"/>
        <w:ind w:left="57" w:right="57" w:firstLine="935"/>
        <w:jc w:val="center"/>
        <w:rPr>
          <w:rFonts w:ascii="Times New Roman" w:eastAsia="Times New Roman" w:hAnsi="Times New Roman" w:cs="Times New Roman"/>
          <w:b/>
          <w:spacing w:val="-2"/>
          <w:lang w:val="en-GB"/>
        </w:rPr>
      </w:pPr>
    </w:p>
    <w:p w14:paraId="21C49178" w14:textId="2A8897EC" w:rsidR="00EB1C47" w:rsidRPr="00481CE0" w:rsidRDefault="00EB1C47" w:rsidP="00481CE0">
      <w:pPr>
        <w:tabs>
          <w:tab w:val="left" w:pos="1134"/>
        </w:tabs>
        <w:spacing w:after="0" w:line="276" w:lineRule="auto"/>
        <w:ind w:right="57"/>
        <w:jc w:val="both"/>
        <w:rPr>
          <w:rFonts w:ascii="Times New Roman" w:eastAsia="Times New Roman" w:hAnsi="Times New Roman" w:cs="Times New Roman"/>
          <w:lang w:val="en-GB"/>
        </w:rPr>
      </w:pPr>
      <w:r w:rsidRPr="00481CE0">
        <w:rPr>
          <w:rFonts w:ascii="Times New Roman" w:eastAsia="Times New Roman" w:hAnsi="Times New Roman" w:cs="Times New Roman"/>
          <w:lang w:val="en-GB"/>
        </w:rPr>
        <w:t>1</w:t>
      </w:r>
      <w:r w:rsidR="00C062D3" w:rsidRPr="00481CE0">
        <w:rPr>
          <w:rFonts w:ascii="Times New Roman" w:eastAsia="Times New Roman" w:hAnsi="Times New Roman" w:cs="Times New Roman"/>
          <w:lang w:val="en-GB"/>
        </w:rPr>
        <w:t>4</w:t>
      </w:r>
      <w:r w:rsidRPr="00481CE0">
        <w:rPr>
          <w:rFonts w:ascii="Times New Roman" w:eastAsia="Times New Roman" w:hAnsi="Times New Roman" w:cs="Times New Roman"/>
          <w:lang w:val="en-GB"/>
        </w:rPr>
        <w:t>.1. All the disputes shall be dealt with in accordance with the requirements of paragraph 104 of the Description.</w:t>
      </w:r>
    </w:p>
    <w:p w14:paraId="0D0D65D0" w14:textId="77777777" w:rsidR="00EB1C47" w:rsidRPr="00481CE0" w:rsidRDefault="00EB1C47" w:rsidP="00481CE0">
      <w:pPr>
        <w:tabs>
          <w:tab w:val="left" w:pos="1134"/>
        </w:tabs>
        <w:spacing w:after="0" w:line="276" w:lineRule="auto"/>
        <w:ind w:left="567" w:right="57"/>
        <w:contextualSpacing/>
        <w:jc w:val="both"/>
        <w:rPr>
          <w:rFonts w:ascii="Times New Roman" w:eastAsia="Times New Roman" w:hAnsi="Times New Roman" w:cs="Times New Roman"/>
          <w:b/>
          <w:spacing w:val="-2"/>
          <w:lang w:val="en-GB"/>
        </w:rPr>
      </w:pPr>
    </w:p>
    <w:p w14:paraId="56079F66" w14:textId="77777777" w:rsidR="00EB1C47" w:rsidRPr="00481CE0" w:rsidRDefault="00EB1C47" w:rsidP="00481CE0">
      <w:pPr>
        <w:keepNext/>
        <w:tabs>
          <w:tab w:val="left" w:pos="567"/>
        </w:tabs>
        <w:spacing w:after="0" w:line="276" w:lineRule="auto"/>
        <w:ind w:left="1080"/>
        <w:jc w:val="center"/>
        <w:outlineLvl w:val="0"/>
        <w:rPr>
          <w:rFonts w:ascii="Times New Roman" w:eastAsia="Times New Roman" w:hAnsi="Times New Roman" w:cs="Times New Roman"/>
          <w:b/>
          <w:bCs/>
          <w:lang w:val="en-GB"/>
        </w:rPr>
      </w:pPr>
      <w:bookmarkStart w:id="16" w:name="_Toc353179173"/>
      <w:r w:rsidRPr="00DE59C9">
        <w:rPr>
          <w:rFonts w:ascii="Times New Roman" w:eastAsia="Times New Roman" w:hAnsi="Times New Roman" w:cs="Times New Roman"/>
          <w:b/>
          <w:bCs/>
          <w:spacing w:val="-2"/>
          <w:lang w:val="en-GB"/>
        </w:rPr>
        <w:t>XV. CONCLUSION AND TERMS AND CONDITIONS OF THE CONTRACT</w:t>
      </w:r>
      <w:bookmarkEnd w:id="16"/>
    </w:p>
    <w:bookmarkEnd w:id="15"/>
    <w:p w14:paraId="7D7AE6CA" w14:textId="77777777" w:rsidR="00EB1C47" w:rsidRPr="00481CE0" w:rsidRDefault="00EB1C47" w:rsidP="00481CE0">
      <w:pPr>
        <w:spacing w:after="0" w:line="276" w:lineRule="auto"/>
        <w:rPr>
          <w:rFonts w:ascii="Times New Roman" w:eastAsia="Times New Roman" w:hAnsi="Times New Roman" w:cs="Times New Roman"/>
          <w:lang w:val="en-GB"/>
        </w:rPr>
      </w:pPr>
    </w:p>
    <w:p w14:paraId="6EF4D24F" w14:textId="207207F2" w:rsidR="00EB1C47" w:rsidRPr="00481CE0" w:rsidRDefault="00EB1C47" w:rsidP="00481CE0">
      <w:pPr>
        <w:widowControl w:val="0"/>
        <w:spacing w:after="0" w:line="276" w:lineRule="auto"/>
        <w:jc w:val="both"/>
        <w:outlineLvl w:val="1"/>
        <w:rPr>
          <w:rFonts w:ascii="Times New Roman" w:eastAsia="Times New Roman" w:hAnsi="Times New Roman" w:cs="Times New Roman"/>
          <w:lang w:val="en-GB"/>
        </w:rPr>
      </w:pPr>
      <w:r w:rsidRPr="00481CE0">
        <w:rPr>
          <w:rFonts w:ascii="Times New Roman" w:eastAsia="Times New Roman" w:hAnsi="Times New Roman" w:cs="Times New Roman"/>
          <w:spacing w:val="-2"/>
          <w:lang w:val="en-GB"/>
        </w:rPr>
        <w:t xml:space="preserve">15.1. The Supplier shall be invited to sign the Contract </w:t>
      </w:r>
      <w:r w:rsidR="0050182A" w:rsidRPr="00481CE0">
        <w:rPr>
          <w:rFonts w:ascii="Times New Roman" w:eastAsia="Times New Roman" w:hAnsi="Times New Roman" w:cs="Times New Roman"/>
          <w:lang w:val="en-US" w:eastAsia="lt-LT"/>
        </w:rPr>
        <w:t xml:space="preserve">by </w:t>
      </w:r>
      <w:r w:rsidR="0050182A" w:rsidRPr="00481CE0">
        <w:rPr>
          <w:rFonts w:ascii="Times New Roman" w:eastAsia="Times New Roman" w:hAnsi="Times New Roman" w:cs="Times New Roman"/>
          <w:lang w:eastAsia="uk-UA"/>
        </w:rPr>
        <w:t xml:space="preserve">email </w:t>
      </w:r>
      <w:r w:rsidR="0050182A">
        <w:fldChar w:fldCharType="begin"/>
      </w:r>
      <w:r w:rsidR="0050182A">
        <w:instrText>HYPERLINK "mailto:publicprocurement@cpva.lt"</w:instrText>
      </w:r>
      <w:r w:rsidR="0050182A">
        <w:fldChar w:fldCharType="separate"/>
      </w:r>
      <w:r w:rsidR="0050182A" w:rsidRPr="00481CE0">
        <w:rPr>
          <w:rStyle w:val="Hyperlink"/>
          <w:rFonts w:ascii="Times New Roman" w:eastAsia="Times New Roman" w:hAnsi="Times New Roman" w:cs="Times New Roman"/>
          <w:bCs/>
          <w:lang w:val="en-US" w:eastAsia="uk-UA"/>
        </w:rPr>
        <w:t>publicprocurement@cpva.lt</w:t>
      </w:r>
      <w:r w:rsidR="0050182A">
        <w:fldChar w:fldCharType="end"/>
      </w:r>
      <w:r w:rsidRPr="00481CE0">
        <w:rPr>
          <w:rFonts w:ascii="Times New Roman" w:eastAsia="Times New Roman" w:hAnsi="Times New Roman" w:cs="Times New Roman"/>
          <w:spacing w:val="-2"/>
          <w:lang w:val="en-GB"/>
        </w:rPr>
        <w:t xml:space="preserve">. </w:t>
      </w:r>
      <w:r w:rsidR="00706460" w:rsidRPr="00481CE0">
        <w:rPr>
          <w:rFonts w:ascii="Times New Roman" w:eastAsia="Times New Roman" w:hAnsi="Times New Roman" w:cs="Times New Roman"/>
          <w:spacing w:val="-2"/>
          <w:lang w:val="en-GB"/>
        </w:rPr>
        <w:t>The Contracting Authority</w:t>
      </w:r>
      <w:r w:rsidRPr="00481CE0">
        <w:rPr>
          <w:rFonts w:ascii="Times New Roman" w:eastAsia="Times New Roman" w:hAnsi="Times New Roman" w:cs="Times New Roman"/>
          <w:spacing w:val="-2"/>
          <w:lang w:val="en-GB"/>
        </w:rPr>
        <w:t xml:space="preserve"> shall specify the time for the Supplier who has won the procurement to sign the Contract. The time for signing the Contract may be set in a separate notice or in the notice of the successful tenders.</w:t>
      </w:r>
      <w:r w:rsidRPr="00481CE0">
        <w:rPr>
          <w:rFonts w:ascii="Times New Roman" w:eastAsia="Times New Roman" w:hAnsi="Times New Roman" w:cs="Times New Roman"/>
          <w:lang w:val="en-GB" w:eastAsia="lt-LT"/>
        </w:rPr>
        <w:t xml:space="preserve"> </w:t>
      </w:r>
    </w:p>
    <w:p w14:paraId="2C872353" w14:textId="1F7A809A" w:rsidR="00EB1C47" w:rsidRPr="00481CE0" w:rsidRDefault="00EB1C47" w:rsidP="00481CE0">
      <w:pPr>
        <w:widowControl w:val="0"/>
        <w:spacing w:after="0" w:line="276" w:lineRule="auto"/>
        <w:jc w:val="both"/>
        <w:outlineLvl w:val="2"/>
        <w:rPr>
          <w:rFonts w:ascii="Times New Roman" w:eastAsia="Times New Roman" w:hAnsi="Times New Roman" w:cs="Times New Roman"/>
          <w:lang w:val="en-GB" w:eastAsia="lt-LT"/>
        </w:rPr>
      </w:pPr>
      <w:r w:rsidRPr="00481CE0">
        <w:rPr>
          <w:rFonts w:ascii="Times New Roman" w:eastAsia="Times New Roman" w:hAnsi="Times New Roman" w:cs="Times New Roman"/>
          <w:lang w:val="en-GB" w:eastAsia="lt-LT"/>
        </w:rPr>
        <w:t xml:space="preserve">15.2. In cases where the Procurement Contract is concluded in writing and the Supplier to which the </w:t>
      </w:r>
      <w:r w:rsidRPr="00481CE0">
        <w:rPr>
          <w:rFonts w:ascii="Times New Roman" w:eastAsia="Times New Roman" w:hAnsi="Times New Roman" w:cs="Times New Roman"/>
          <w:lang w:val="en-GB" w:eastAsia="lt-LT"/>
        </w:rPr>
        <w:lastRenderedPageBreak/>
        <w:t xml:space="preserve">Procurement Contract was proposed refuses to enter into the contract or fails to sign the contract before the deadline specified by </w:t>
      </w:r>
      <w:r w:rsidR="00706460" w:rsidRPr="00481CE0">
        <w:rPr>
          <w:rFonts w:ascii="Times New Roman" w:eastAsia="Times New Roman" w:hAnsi="Times New Roman" w:cs="Times New Roman"/>
          <w:lang w:val="en-GB" w:eastAsia="lt-LT"/>
        </w:rPr>
        <w:t>the Contracting Authority</w:t>
      </w:r>
      <w:r w:rsidRPr="00481CE0">
        <w:rPr>
          <w:rFonts w:ascii="Times New Roman" w:eastAsia="Times New Roman" w:hAnsi="Times New Roman" w:cs="Times New Roman"/>
          <w:lang w:val="en-GB" w:eastAsia="lt-LT"/>
        </w:rPr>
        <w:t xml:space="preserve">, or refuses to conclude the procurement contract under the conditions set out in this Description and the procurement documentation, </w:t>
      </w:r>
      <w:r w:rsidR="00706460" w:rsidRPr="00481CE0">
        <w:rPr>
          <w:rFonts w:ascii="Times New Roman" w:eastAsia="Times New Roman" w:hAnsi="Times New Roman" w:cs="Times New Roman"/>
          <w:lang w:val="en-GB" w:eastAsia="lt-LT"/>
        </w:rPr>
        <w:t>the Contracting Authority</w:t>
      </w:r>
      <w:r w:rsidRPr="00481CE0">
        <w:rPr>
          <w:rFonts w:ascii="Times New Roman" w:eastAsia="Times New Roman" w:hAnsi="Times New Roman" w:cs="Times New Roman"/>
          <w:lang w:val="en-GB" w:eastAsia="lt-LT"/>
        </w:rPr>
        <w:t xml:space="preserve"> shall propose the conclusion of the Procurement Contract to the Supplier the tender of which according to the ranking of the tenders is the first after the Supplier who refused to conclude the Procurement Contract.</w:t>
      </w:r>
    </w:p>
    <w:p w14:paraId="5762EDBC" w14:textId="77777777" w:rsidR="00EB1C47" w:rsidRPr="00481CE0" w:rsidRDefault="00EB1C47" w:rsidP="00481CE0">
      <w:pPr>
        <w:widowControl w:val="0"/>
        <w:spacing w:after="0" w:line="276" w:lineRule="auto"/>
        <w:jc w:val="both"/>
        <w:outlineLvl w:val="1"/>
        <w:rPr>
          <w:rFonts w:ascii="Times New Roman" w:eastAsia="Times New Roman" w:hAnsi="Times New Roman" w:cs="Times New Roman"/>
          <w:lang w:val="en-GB" w:eastAsia="lt-LT"/>
        </w:rPr>
      </w:pPr>
      <w:r w:rsidRPr="00481CE0">
        <w:rPr>
          <w:rFonts w:ascii="Times New Roman" w:eastAsia="Times New Roman" w:hAnsi="Times New Roman" w:cs="Times New Roman"/>
          <w:lang w:val="en-GB" w:eastAsia="lt-LT"/>
        </w:rPr>
        <w:t>15.4. When concluding the Procurement Contract, the tender price of the winner as well as the terms and conditions of the procurement set in the Procurement Documentation and the Tender shall not be amended.</w:t>
      </w:r>
    </w:p>
    <w:p w14:paraId="091D8C68" w14:textId="2128913C" w:rsidR="00EB1C47" w:rsidRPr="00481CE0" w:rsidRDefault="00EB1C47" w:rsidP="00481CE0">
      <w:pPr>
        <w:widowControl w:val="0"/>
        <w:spacing w:after="0" w:line="276" w:lineRule="auto"/>
        <w:jc w:val="both"/>
        <w:outlineLvl w:val="1"/>
        <w:rPr>
          <w:rFonts w:ascii="Times New Roman" w:eastAsia="Times New Roman" w:hAnsi="Times New Roman" w:cs="Times New Roman"/>
          <w:lang w:val="en-GB"/>
        </w:rPr>
      </w:pPr>
      <w:r w:rsidRPr="00481CE0">
        <w:rPr>
          <w:rFonts w:ascii="Times New Roman" w:eastAsia="Times New Roman" w:hAnsi="Times New Roman" w:cs="Times New Roman"/>
          <w:spacing w:val="-2"/>
          <w:lang w:val="en-GB"/>
        </w:rPr>
        <w:t>15.5.</w:t>
      </w:r>
      <w:r w:rsidRPr="00481CE0">
        <w:rPr>
          <w:rFonts w:ascii="Times New Roman" w:eastAsia="Times New Roman" w:hAnsi="Times New Roman" w:cs="Times New Roman"/>
          <w:lang w:val="en-GB"/>
        </w:rPr>
        <w:t xml:space="preserve"> </w:t>
      </w:r>
      <w:r w:rsidR="00CB201F" w:rsidRPr="00481CE0">
        <w:rPr>
          <w:rFonts w:ascii="Times New Roman" w:eastAsia="Times New Roman" w:hAnsi="Times New Roman" w:cs="Times New Roman"/>
          <w:lang w:val="en-GB"/>
        </w:rPr>
        <w:t>Essential t</w:t>
      </w:r>
      <w:r w:rsidRPr="00481CE0">
        <w:rPr>
          <w:rFonts w:ascii="Times New Roman" w:eastAsia="Times New Roman" w:hAnsi="Times New Roman" w:cs="Times New Roman"/>
          <w:lang w:val="en-GB"/>
        </w:rPr>
        <w:t xml:space="preserve">erms and </w:t>
      </w:r>
      <w:r w:rsidR="00CB201F" w:rsidRPr="00481CE0">
        <w:rPr>
          <w:rFonts w:ascii="Times New Roman" w:eastAsia="Times New Roman" w:hAnsi="Times New Roman" w:cs="Times New Roman"/>
          <w:lang w:val="en-GB"/>
        </w:rPr>
        <w:t>c</w:t>
      </w:r>
      <w:r w:rsidRPr="00481CE0">
        <w:rPr>
          <w:rFonts w:ascii="Times New Roman" w:eastAsia="Times New Roman" w:hAnsi="Times New Roman" w:cs="Times New Roman"/>
          <w:lang w:val="en-GB"/>
        </w:rPr>
        <w:t>onditions of the Contract</w:t>
      </w:r>
      <w:r w:rsidR="00497E1D" w:rsidRPr="00481CE0">
        <w:rPr>
          <w:rFonts w:ascii="Times New Roman" w:eastAsia="Times New Roman" w:hAnsi="Times New Roman" w:cs="Times New Roman"/>
          <w:lang w:val="en-GB"/>
        </w:rPr>
        <w:t>:</w:t>
      </w:r>
    </w:p>
    <w:p w14:paraId="0E6D4C04" w14:textId="300259D2" w:rsidR="00A249D3" w:rsidRPr="00481CE0" w:rsidRDefault="00497E1D" w:rsidP="00481CE0">
      <w:pPr>
        <w:spacing w:after="0" w:line="276" w:lineRule="auto"/>
        <w:jc w:val="both"/>
        <w:rPr>
          <w:rFonts w:ascii="Times New Roman" w:eastAsia="Times New Roman" w:hAnsi="Times New Roman" w:cs="Times New Roman"/>
          <w:lang w:val="en-GB"/>
        </w:rPr>
      </w:pPr>
      <w:r w:rsidRPr="00481CE0">
        <w:rPr>
          <w:rFonts w:ascii="Times New Roman" w:eastAsia="Times New Roman" w:hAnsi="Times New Roman" w:cs="Times New Roman"/>
          <w:lang w:val="en-GB"/>
        </w:rPr>
        <w:t xml:space="preserve">15.5.1. </w:t>
      </w:r>
      <w:r w:rsidR="00A249D3" w:rsidRPr="00481CE0">
        <w:rPr>
          <w:rFonts w:ascii="Times New Roman" w:eastAsia="Times New Roman" w:hAnsi="Times New Roman" w:cs="Times New Roman"/>
          <w:lang w:val="en-GB"/>
        </w:rPr>
        <w:t xml:space="preserve">The Supplier undertakes to provide the Services during the term of the Contract in accordance with Orders placed by the </w:t>
      </w:r>
      <w:r w:rsidR="00A249D3" w:rsidRPr="00481CE0">
        <w:rPr>
          <w:rFonts w:ascii="Times New Roman" w:eastAsia="Times New Roman" w:hAnsi="Times New Roman" w:cs="Times New Roman"/>
          <w:spacing w:val="-2"/>
          <w:lang w:val="en-GB"/>
        </w:rPr>
        <w:t>Contracting Authority</w:t>
      </w:r>
      <w:r w:rsidR="00ED6024" w:rsidRPr="00481CE0">
        <w:rPr>
          <w:rFonts w:ascii="Times New Roman" w:eastAsia="Times New Roman" w:hAnsi="Times New Roman" w:cs="Times New Roman"/>
          <w:spacing w:val="-2"/>
          <w:lang w:val="en-GB"/>
        </w:rPr>
        <w:t xml:space="preserve"> (the Buyer)</w:t>
      </w:r>
      <w:r w:rsidR="00A249D3" w:rsidRPr="00481CE0">
        <w:rPr>
          <w:rFonts w:ascii="Times New Roman" w:eastAsia="Times New Roman" w:hAnsi="Times New Roman" w:cs="Times New Roman"/>
          <w:lang w:val="en-GB"/>
        </w:rPr>
        <w:t>.</w:t>
      </w:r>
    </w:p>
    <w:p w14:paraId="2C869392" w14:textId="40F40200" w:rsidR="00A249D3" w:rsidRPr="00481CE0" w:rsidRDefault="00A249D3" w:rsidP="00481CE0">
      <w:pPr>
        <w:spacing w:after="0" w:line="276" w:lineRule="auto"/>
        <w:jc w:val="both"/>
        <w:rPr>
          <w:rFonts w:ascii="Times New Roman" w:eastAsia="Times New Roman" w:hAnsi="Times New Roman" w:cs="Times New Roman"/>
          <w:lang w:val="en-GB"/>
        </w:rPr>
      </w:pPr>
      <w:r w:rsidRPr="00481CE0">
        <w:rPr>
          <w:rFonts w:ascii="Times New Roman" w:eastAsia="Times New Roman" w:hAnsi="Times New Roman" w:cs="Times New Roman"/>
          <w:lang w:val="en-GB"/>
        </w:rPr>
        <w:t>15.5.2. Method of calculating the price applicable to the contract: Pricing for reimbursement of contract performance costs.</w:t>
      </w:r>
    </w:p>
    <w:p w14:paraId="4E07CAE5" w14:textId="16BB6A09" w:rsidR="00683B8D" w:rsidRPr="00481CE0" w:rsidRDefault="00A249D3" w:rsidP="00481CE0">
      <w:pPr>
        <w:spacing w:after="0" w:line="276" w:lineRule="auto"/>
        <w:jc w:val="both"/>
        <w:rPr>
          <w:rFonts w:ascii="Times New Roman" w:eastAsia="Times New Roman" w:hAnsi="Times New Roman" w:cs="Times New Roman"/>
        </w:rPr>
      </w:pPr>
      <w:r w:rsidRPr="00481CE0">
        <w:rPr>
          <w:rFonts w:ascii="Times New Roman" w:eastAsia="Times New Roman" w:hAnsi="Times New Roman" w:cs="Times New Roman"/>
          <w:lang w:val="en-GB"/>
        </w:rPr>
        <w:t xml:space="preserve">15.5.3. </w:t>
      </w:r>
      <w:r w:rsidR="00683B8D" w:rsidRPr="00481CE0">
        <w:rPr>
          <w:rFonts w:ascii="Times New Roman" w:eastAsia="Times New Roman" w:hAnsi="Times New Roman" w:cs="Times New Roman"/>
        </w:rPr>
        <w:t xml:space="preserve">The price of the Contract is EUR </w:t>
      </w:r>
      <w:r w:rsidR="004509A3" w:rsidRPr="00481CE0">
        <w:rPr>
          <w:rFonts w:ascii="Times New Roman" w:eastAsia="Times New Roman" w:hAnsi="Times New Roman" w:cs="Times New Roman"/>
        </w:rPr>
        <w:t>6</w:t>
      </w:r>
      <w:r w:rsidR="003D6554" w:rsidRPr="00481CE0">
        <w:rPr>
          <w:rFonts w:ascii="Times New Roman" w:eastAsia="Times New Roman" w:hAnsi="Times New Roman" w:cs="Times New Roman"/>
        </w:rPr>
        <w:t>00</w:t>
      </w:r>
      <w:r w:rsidR="00683B8D" w:rsidRPr="00481CE0">
        <w:rPr>
          <w:rFonts w:ascii="Times New Roman" w:eastAsia="Times New Roman" w:hAnsi="Times New Roman" w:cs="Times New Roman"/>
        </w:rPr>
        <w:t>,000.00 including VAT</w:t>
      </w:r>
      <w:r w:rsidR="00577FAA" w:rsidRPr="00481CE0">
        <w:rPr>
          <w:rFonts w:ascii="Times New Roman" w:eastAsia="Times New Roman" w:hAnsi="Times New Roman" w:cs="Times New Roman"/>
        </w:rPr>
        <w:t xml:space="preserve"> (</w:t>
      </w:r>
      <w:r w:rsidR="00577FAA" w:rsidRPr="00481CE0">
        <w:rPr>
          <w:rFonts w:ascii="Times New Roman" w:eastAsia="Times New Roman" w:hAnsi="Times New Roman" w:cs="Times New Roman"/>
          <w:lang w:val="en-GB"/>
        </w:rPr>
        <w:t>Contract Price)</w:t>
      </w:r>
      <w:r w:rsidR="00683B8D" w:rsidRPr="00481CE0">
        <w:rPr>
          <w:rFonts w:ascii="Times New Roman" w:eastAsia="Times New Roman" w:hAnsi="Times New Roman" w:cs="Times New Roman"/>
        </w:rPr>
        <w:t>.</w:t>
      </w:r>
    </w:p>
    <w:p w14:paraId="636A5BBC" w14:textId="2459B6A8" w:rsidR="00D978DE" w:rsidRPr="00AB3DA4" w:rsidRDefault="00683B8D" w:rsidP="00481CE0">
      <w:pPr>
        <w:spacing w:after="0" w:line="276" w:lineRule="auto"/>
        <w:jc w:val="both"/>
        <w:rPr>
          <w:rFonts w:ascii="Times New Roman" w:eastAsia="Times New Roman" w:hAnsi="Times New Roman" w:cs="Times New Roman"/>
          <w:lang w:val="en-GB"/>
        </w:rPr>
      </w:pPr>
      <w:r w:rsidRPr="00481CE0">
        <w:rPr>
          <w:rFonts w:ascii="Times New Roman" w:eastAsia="Times New Roman" w:hAnsi="Times New Roman" w:cs="Times New Roman"/>
          <w:lang w:val="en-GB"/>
        </w:rPr>
        <w:t xml:space="preserve">It </w:t>
      </w:r>
      <w:r w:rsidR="00D978DE" w:rsidRPr="00481CE0">
        <w:rPr>
          <w:rFonts w:ascii="Times New Roman" w:eastAsia="Times New Roman" w:hAnsi="Times New Roman" w:cs="Times New Roman"/>
        </w:rPr>
        <w:t xml:space="preserve">consists of </w:t>
      </w:r>
      <w:r w:rsidR="0030454B" w:rsidRPr="00AB3DA4">
        <w:rPr>
          <w:rFonts w:ascii="Times New Roman" w:eastAsia="Times New Roman" w:hAnsi="Times New Roman" w:cs="Times New Roman"/>
        </w:rPr>
        <w:t>three</w:t>
      </w:r>
      <w:r w:rsidR="00D978DE" w:rsidRPr="00AB3DA4">
        <w:rPr>
          <w:rFonts w:ascii="Times New Roman" w:eastAsia="Times New Roman" w:hAnsi="Times New Roman" w:cs="Times New Roman"/>
        </w:rPr>
        <w:t xml:space="preserve"> parts:</w:t>
      </w:r>
    </w:p>
    <w:p w14:paraId="64B19940" w14:textId="242BC320" w:rsidR="00CB48A5" w:rsidRPr="00AB3DA4" w:rsidRDefault="0030454B" w:rsidP="00481CE0">
      <w:pPr>
        <w:spacing w:after="0" w:line="276" w:lineRule="auto"/>
        <w:jc w:val="both"/>
        <w:rPr>
          <w:rFonts w:ascii="Times New Roman" w:eastAsia="Times New Roman" w:hAnsi="Times New Roman" w:cs="Times New Roman"/>
        </w:rPr>
      </w:pPr>
      <w:r w:rsidRPr="00AB3DA4">
        <w:rPr>
          <w:rFonts w:ascii="Times New Roman" w:eastAsia="Times New Roman" w:hAnsi="Times New Roman" w:cs="Times New Roman"/>
        </w:rPr>
        <w:t xml:space="preserve">Part 1 – </w:t>
      </w:r>
      <w:r w:rsidR="00AB3DA4" w:rsidRPr="00AB3DA4">
        <w:rPr>
          <w:rFonts w:ascii="Times New Roman" w:hAnsi="Times New Roman" w:cs="Times New Roman"/>
          <w:lang w:bidi="en-GB"/>
        </w:rPr>
        <w:t>reimbursement of actually incurred costs of Services provided by third parties as listed in point 4.2.2 of the Technical specification</w:t>
      </w:r>
      <w:r w:rsidRPr="00AB3DA4">
        <w:rPr>
          <w:rFonts w:ascii="Times New Roman" w:eastAsia="Times New Roman" w:hAnsi="Times New Roman" w:cs="Times New Roman"/>
        </w:rPr>
        <w:t xml:space="preserve">. </w:t>
      </w:r>
    </w:p>
    <w:p w14:paraId="38253EC9" w14:textId="610B4B5C" w:rsidR="0030454B" w:rsidRPr="00AB3DA4" w:rsidRDefault="00D978DE" w:rsidP="00481CE0">
      <w:pPr>
        <w:spacing w:after="0" w:line="276" w:lineRule="auto"/>
        <w:jc w:val="both"/>
        <w:rPr>
          <w:rFonts w:ascii="Times New Roman" w:eastAsia="Times New Roman" w:hAnsi="Times New Roman" w:cs="Times New Roman"/>
        </w:rPr>
      </w:pPr>
      <w:r w:rsidRPr="00AB3DA4">
        <w:rPr>
          <w:rFonts w:ascii="Times New Roman" w:eastAsia="Times New Roman" w:hAnsi="Times New Roman" w:cs="Times New Roman"/>
        </w:rPr>
        <w:t xml:space="preserve">Part 2 </w:t>
      </w:r>
      <w:r w:rsidR="0030454B" w:rsidRPr="00AB3DA4">
        <w:rPr>
          <w:rFonts w:ascii="Times New Roman" w:eastAsia="Times New Roman" w:hAnsi="Times New Roman" w:cs="Times New Roman"/>
        </w:rPr>
        <w:t>–</w:t>
      </w:r>
      <w:r w:rsidRPr="00AB3DA4">
        <w:rPr>
          <w:rFonts w:ascii="Times New Roman" w:eastAsia="Times New Roman" w:hAnsi="Times New Roman" w:cs="Times New Roman"/>
        </w:rPr>
        <w:t xml:space="preserve"> </w:t>
      </w:r>
      <w:r w:rsidR="00AB3DA4" w:rsidRPr="00AB3DA4">
        <w:rPr>
          <w:rFonts w:ascii="Times New Roman" w:hAnsi="Times New Roman" w:cs="Times New Roman"/>
          <w:lang w:bidi="en-GB"/>
        </w:rPr>
        <w:t xml:space="preserve">the supplier's commission fee for third-party services </w:t>
      </w:r>
      <w:r w:rsidR="00145FC6">
        <w:rPr>
          <w:rFonts w:ascii="Times New Roman" w:hAnsi="Times New Roman" w:cs="Times New Roman"/>
          <w:lang w:bidi="en-GB"/>
        </w:rPr>
        <w:t>in accordance</w:t>
      </w:r>
      <w:r w:rsidR="00145FC6" w:rsidRPr="00AB3DA4">
        <w:rPr>
          <w:rFonts w:ascii="Times New Roman" w:hAnsi="Times New Roman" w:cs="Times New Roman"/>
          <w:lang w:bidi="en-GB"/>
        </w:rPr>
        <w:t xml:space="preserve"> </w:t>
      </w:r>
      <w:r w:rsidR="00145FC6">
        <w:rPr>
          <w:rFonts w:ascii="Times New Roman" w:hAnsi="Times New Roman" w:cs="Times New Roman"/>
          <w:lang w:bidi="en-GB"/>
        </w:rPr>
        <w:t xml:space="preserve">with point </w:t>
      </w:r>
      <w:r w:rsidR="00145FC6" w:rsidRPr="00AB3DA4">
        <w:rPr>
          <w:rFonts w:ascii="Times New Roman" w:hAnsi="Times New Roman" w:cs="Times New Roman"/>
          <w:lang w:bidi="en-GB"/>
        </w:rPr>
        <w:t>4.2.2 of the Technical specification</w:t>
      </w:r>
      <w:r w:rsidR="00145FC6">
        <w:rPr>
          <w:rFonts w:ascii="Times New Roman" w:hAnsi="Times New Roman" w:cs="Times New Roman"/>
          <w:lang w:bidi="en-GB"/>
        </w:rPr>
        <w:t xml:space="preserve">, as </w:t>
      </w:r>
      <w:r w:rsidR="00AB3DA4" w:rsidRPr="00AB3DA4">
        <w:rPr>
          <w:rFonts w:ascii="Times New Roman" w:hAnsi="Times New Roman" w:cs="Times New Roman"/>
          <w:lang w:bidi="en-GB"/>
        </w:rPr>
        <w:t>specified in the Tender form</w:t>
      </w:r>
      <w:r w:rsidR="0030454B" w:rsidRPr="00AB3DA4">
        <w:rPr>
          <w:rFonts w:ascii="Times New Roman" w:eastAsia="Times New Roman" w:hAnsi="Times New Roman" w:cs="Times New Roman"/>
        </w:rPr>
        <w:t xml:space="preserve">. </w:t>
      </w:r>
    </w:p>
    <w:p w14:paraId="20113E74" w14:textId="74340F12" w:rsidR="00D978DE" w:rsidRPr="00AB3DA4" w:rsidRDefault="0030454B" w:rsidP="00481CE0">
      <w:pPr>
        <w:spacing w:after="0" w:line="276" w:lineRule="auto"/>
        <w:jc w:val="both"/>
        <w:rPr>
          <w:rFonts w:ascii="Times New Roman" w:eastAsia="Times New Roman" w:hAnsi="Times New Roman" w:cs="Times New Roman"/>
        </w:rPr>
      </w:pPr>
      <w:r w:rsidRPr="00AB3DA4">
        <w:rPr>
          <w:rFonts w:ascii="Times New Roman" w:eastAsia="Times New Roman" w:hAnsi="Times New Roman" w:cs="Times New Roman"/>
        </w:rPr>
        <w:t xml:space="preserve">Part 3 -  </w:t>
      </w:r>
      <w:r w:rsidR="00AB3DA4" w:rsidRPr="00AB3DA4">
        <w:rPr>
          <w:rFonts w:ascii="Times New Roman" w:hAnsi="Times New Roman" w:cs="Times New Roman"/>
          <w:lang w:bidi="en-GB"/>
        </w:rPr>
        <w:t xml:space="preserve">the costs for services provided under </w:t>
      </w:r>
      <w:r w:rsidR="00145FC6">
        <w:rPr>
          <w:rFonts w:ascii="Times New Roman" w:hAnsi="Times New Roman" w:cs="Times New Roman"/>
          <w:lang w:bidi="en-GB"/>
        </w:rPr>
        <w:t xml:space="preserve">point </w:t>
      </w:r>
      <w:r w:rsidR="00AB3DA4" w:rsidRPr="00AB3DA4">
        <w:rPr>
          <w:rFonts w:ascii="Times New Roman" w:hAnsi="Times New Roman" w:cs="Times New Roman"/>
          <w:lang w:bidi="en-GB"/>
        </w:rPr>
        <w:t>4.2.1</w:t>
      </w:r>
      <w:r w:rsidR="0074425F">
        <w:rPr>
          <w:rFonts w:ascii="Times New Roman" w:hAnsi="Times New Roman" w:cs="Times New Roman"/>
          <w:lang w:bidi="en-GB"/>
        </w:rPr>
        <w:t xml:space="preserve"> </w:t>
      </w:r>
      <w:r w:rsidR="0074425F" w:rsidRPr="00AB3DA4">
        <w:rPr>
          <w:rFonts w:ascii="Times New Roman" w:hAnsi="Times New Roman" w:cs="Times New Roman"/>
          <w:lang w:bidi="en-GB"/>
        </w:rPr>
        <w:t>of the Technical specification</w:t>
      </w:r>
      <w:r w:rsidR="00AB3DA4" w:rsidRPr="00AB3DA4">
        <w:rPr>
          <w:rFonts w:ascii="Times New Roman" w:hAnsi="Times New Roman" w:cs="Times New Roman"/>
          <w:lang w:bidi="en-GB"/>
        </w:rPr>
        <w:t xml:space="preserve"> and, in cases where services listed in article 4.2.2</w:t>
      </w:r>
      <w:r w:rsidR="0074425F">
        <w:rPr>
          <w:rFonts w:ascii="Times New Roman" w:hAnsi="Times New Roman" w:cs="Times New Roman"/>
          <w:lang w:bidi="en-GB"/>
        </w:rPr>
        <w:t xml:space="preserve"> </w:t>
      </w:r>
      <w:r w:rsidR="0074425F" w:rsidRPr="00AB3DA4">
        <w:rPr>
          <w:rFonts w:ascii="Times New Roman" w:hAnsi="Times New Roman" w:cs="Times New Roman"/>
          <w:lang w:bidi="en-GB"/>
        </w:rPr>
        <w:t>of the Technical specification</w:t>
      </w:r>
      <w:r w:rsidR="00AB3DA4" w:rsidRPr="00AB3DA4">
        <w:rPr>
          <w:rFonts w:ascii="Times New Roman" w:hAnsi="Times New Roman" w:cs="Times New Roman"/>
          <w:lang w:bidi="en-GB"/>
        </w:rPr>
        <w:t xml:space="preserve"> are directly provided by the Supplier. These costs will be paid at prices not exceeding market rates, as specified in the price list provided by the Supplier and aligned with the cost estimate for the event prepared and agreed with the Contracting Authority. The commission fee outlined in </w:t>
      </w:r>
      <w:r w:rsidR="00145FC6">
        <w:rPr>
          <w:rFonts w:ascii="Times New Roman" w:hAnsi="Times New Roman" w:cs="Times New Roman"/>
          <w:lang w:bidi="en-GB"/>
        </w:rPr>
        <w:t>Part 2</w:t>
      </w:r>
      <w:r w:rsidR="0074425F">
        <w:rPr>
          <w:rFonts w:ascii="Times New Roman" w:hAnsi="Times New Roman" w:cs="Times New Roman"/>
          <w:lang w:bidi="en-GB"/>
        </w:rPr>
        <w:t xml:space="preserve"> </w:t>
      </w:r>
      <w:r w:rsidR="00AB3DA4" w:rsidRPr="00AB3DA4">
        <w:rPr>
          <w:rFonts w:ascii="Times New Roman" w:hAnsi="Times New Roman" w:cs="Times New Roman"/>
          <w:lang w:bidi="en-GB"/>
        </w:rPr>
        <w:t>does not apply to these costs</w:t>
      </w:r>
      <w:r w:rsidR="009430CF" w:rsidRPr="00AB3DA4">
        <w:rPr>
          <w:rFonts w:ascii="Times New Roman" w:eastAsia="Times New Roman" w:hAnsi="Times New Roman" w:cs="Times New Roman"/>
        </w:rPr>
        <w:t>.</w:t>
      </w:r>
      <w:r w:rsidR="0074425F">
        <w:rPr>
          <w:rFonts w:ascii="Times New Roman" w:eastAsia="Times New Roman" w:hAnsi="Times New Roman" w:cs="Times New Roman"/>
        </w:rPr>
        <w:t xml:space="preserve"> </w:t>
      </w:r>
      <w:r w:rsidR="00145FC6">
        <w:rPr>
          <w:rFonts w:ascii="Times New Roman" w:eastAsia="Times New Roman" w:hAnsi="Times New Roman" w:cs="Times New Roman"/>
        </w:rPr>
        <w:t xml:space="preserve"> </w:t>
      </w:r>
    </w:p>
    <w:p w14:paraId="07ABD593" w14:textId="58936450" w:rsidR="00CB48A5" w:rsidRPr="00481CE0" w:rsidRDefault="00CB48A5" w:rsidP="00481CE0">
      <w:pPr>
        <w:spacing w:after="0" w:line="276" w:lineRule="auto"/>
        <w:jc w:val="both"/>
        <w:rPr>
          <w:rFonts w:ascii="Times New Roman" w:eastAsia="Times New Roman" w:hAnsi="Times New Roman" w:cs="Times New Roman"/>
        </w:rPr>
      </w:pPr>
      <w:r w:rsidRPr="00481CE0">
        <w:rPr>
          <w:rFonts w:ascii="Times New Roman" w:eastAsia="Times New Roman" w:hAnsi="Times New Roman" w:cs="Times New Roman"/>
        </w:rPr>
        <w:t>15.5.4. For the Services ordered under the certain Project(s) the rate of 0 % VAT shall be applied in accordance with the paragraph 3.3. article 3 of the Framework Agreement between the Government of Ukraine and the Commission of the European Union (ratified by the application of the Law of Ukraine № 360-VI (360-17) of 03.09.2008), EU-funded contracts are not subjects to payment of VAT, stamp duty, registration or other similar fees in Ukraine, regardless whether such fees exist or should be implemented, and regardless of whether these contracts are signed with persons from Ukraine or other countries and paragraph 197.11 article 197 of the Tax Code of Ukraine exempt from taxation of transactions for the supply of goods and services in the customs territory of Ukraine and the importation into the customs territory of Ukraine of goods financed by international technical assistance provided in accordance with international treaties of Ukraine, consent to be binding in the manner prescribed by law.  Also, in accordance with the Resolution of the Cabinet of Ministers of Ukraine dated 15.02.2002 No. 153 "On the creation of a unified system of attraction, use and monitoring of international technical assistance", the Beneficiary, to certify his right to tax exemption in accordance with the international treaties of Ukraine submits the following documents to the Supplier: a) endorsed by the stamp of the Beneficiary a copy of the registration card for the project of international technical assistance, within the framework of which the purchase goods, services, and works is done, issued by the Ministry of Economic Development and Trade of Ukraine; b) certified by the stamp of the Beneficiary a copy of the procurement plan. The purchase of goods, works and services is carried out at the expense of the implementor of the international technical assistance project and corresponds to the category (type) of goods, works and services specified in the procurement plan. CPVA will provide necessary documentation proving that for the certain Project(s) the rate of 0 % VAT shall be applied. If the mentioned documents for certain Project(s) are not provided and the services are subject to VAT, the standard VAT % shall be applied.</w:t>
      </w:r>
    </w:p>
    <w:p w14:paraId="232EA333" w14:textId="28E4BC82" w:rsidR="003E3F22" w:rsidRPr="00481CE0" w:rsidRDefault="00CB48A5" w:rsidP="00481CE0">
      <w:pPr>
        <w:spacing w:after="0" w:line="276" w:lineRule="auto"/>
        <w:jc w:val="both"/>
        <w:rPr>
          <w:rFonts w:ascii="Times New Roman" w:eastAsia="Times New Roman" w:hAnsi="Times New Roman" w:cs="Times New Roman"/>
        </w:rPr>
      </w:pPr>
      <w:r w:rsidRPr="00481CE0">
        <w:rPr>
          <w:rFonts w:ascii="Times New Roman" w:eastAsia="Times New Roman" w:hAnsi="Times New Roman" w:cs="Times New Roman"/>
        </w:rPr>
        <w:t xml:space="preserve">15.5.5. </w:t>
      </w:r>
      <w:r w:rsidR="003E3F22" w:rsidRPr="00481CE0">
        <w:rPr>
          <w:rFonts w:ascii="Times New Roman" w:eastAsia="Times New Roman" w:hAnsi="Times New Roman" w:cs="Times New Roman"/>
        </w:rPr>
        <w:t xml:space="preserve">In pursuance of the legislation on VAT exemption for measures, financed by international technical assistance provided in accordance with international agreements of Ukraine, accepted as binding in appropriate legal procedures, regulated by the Order of the Cabinet of Ministers, dated 15 February 2002 № 153 "On the establishment of a single system for attracting, using and monitoring of international technical </w:t>
      </w:r>
      <w:r w:rsidR="003E3F22" w:rsidRPr="00481CE0">
        <w:rPr>
          <w:rFonts w:ascii="Times New Roman" w:eastAsia="Times New Roman" w:hAnsi="Times New Roman" w:cs="Times New Roman"/>
        </w:rPr>
        <w:lastRenderedPageBreak/>
        <w:t xml:space="preserve">assistance", the Service Provider, not later than 10 of each month, if during the month services with 0% was purchased under the Contract, shall provide the Service Buyer with data of the tax invoice, namely the date and serial number, the amount of supply subject to VAT exemption. </w:t>
      </w:r>
    </w:p>
    <w:p w14:paraId="17D7725E" w14:textId="34FC5718" w:rsidR="00CB48A5" w:rsidRPr="00481CE0" w:rsidRDefault="003E3F22" w:rsidP="00481CE0">
      <w:pPr>
        <w:spacing w:after="0" w:line="276" w:lineRule="auto"/>
        <w:jc w:val="both"/>
        <w:rPr>
          <w:rFonts w:ascii="Times New Roman" w:eastAsia="Times New Roman" w:hAnsi="Times New Roman" w:cs="Times New Roman"/>
          <w:lang w:val="en-GB"/>
        </w:rPr>
      </w:pPr>
      <w:r w:rsidRPr="00481CE0">
        <w:rPr>
          <w:rFonts w:ascii="Times New Roman" w:eastAsia="Times New Roman" w:hAnsi="Times New Roman" w:cs="Times New Roman"/>
        </w:rPr>
        <w:t xml:space="preserve">15.5.6. </w:t>
      </w:r>
      <w:r w:rsidR="00ED6024" w:rsidRPr="00481CE0">
        <w:rPr>
          <w:rFonts w:ascii="Times New Roman" w:hAnsi="Times New Roman" w:cs="Times New Roman"/>
          <w:kern w:val="2"/>
          <w:lang w:val="en-GB" w:bidi="en-US"/>
        </w:rPr>
        <w:t xml:space="preserve">If, during the performance of the Contract, amendments are made to legal acts governing the payment of VAT which directly affect the price / rates specified in the Contract for the </w:t>
      </w:r>
      <w:r w:rsidR="00ED6024" w:rsidRPr="00481CE0">
        <w:rPr>
          <w:rFonts w:ascii="Times New Roman" w:hAnsi="Times New Roman" w:cs="Times New Roman"/>
          <w:lang w:val="en-GB" w:bidi="en-US"/>
        </w:rPr>
        <w:t>Services</w:t>
      </w:r>
      <w:r w:rsidR="00ED6024" w:rsidRPr="00481CE0">
        <w:rPr>
          <w:rFonts w:ascii="Times New Roman" w:hAnsi="Times New Roman" w:cs="Times New Roman"/>
          <w:kern w:val="2"/>
          <w:lang w:val="en-GB" w:bidi="en-US"/>
        </w:rPr>
        <w:t xml:space="preserve"> </w:t>
      </w:r>
      <w:r w:rsidR="00ED6024" w:rsidRPr="00481CE0">
        <w:rPr>
          <w:rFonts w:ascii="Times New Roman" w:hAnsi="Times New Roman" w:cs="Times New Roman"/>
          <w:lang w:val="en-GB" w:bidi="en-US"/>
        </w:rPr>
        <w:t>provided</w:t>
      </w:r>
      <w:r w:rsidR="00ED6024" w:rsidRPr="00481CE0">
        <w:rPr>
          <w:rFonts w:ascii="Times New Roman" w:hAnsi="Times New Roman" w:cs="Times New Roman"/>
          <w:kern w:val="2"/>
          <w:lang w:val="en-GB" w:bidi="en-US"/>
        </w:rPr>
        <w:t xml:space="preserve"> by the Supplier, the price / rates of the Contract shall be recalculated without changing the price/rates for the </w:t>
      </w:r>
      <w:r w:rsidR="00ED6024" w:rsidRPr="00481CE0">
        <w:rPr>
          <w:rFonts w:ascii="Times New Roman" w:hAnsi="Times New Roman" w:cs="Times New Roman"/>
          <w:lang w:val="en-GB" w:bidi="en-US"/>
        </w:rPr>
        <w:t>Services</w:t>
      </w:r>
      <w:r w:rsidR="00ED6024" w:rsidRPr="00481CE0">
        <w:rPr>
          <w:rFonts w:ascii="Times New Roman" w:hAnsi="Times New Roman" w:cs="Times New Roman"/>
          <w:kern w:val="2"/>
          <w:lang w:val="en-GB" w:bidi="en-US"/>
        </w:rPr>
        <w:t xml:space="preserve"> without VAT. The recalculated Contract price/rates shall be formalized in the Agreement and shall apply from the date of introduction of the new VAT (regardless of when the Agreement was signed).</w:t>
      </w:r>
    </w:p>
    <w:p w14:paraId="21B8FA75" w14:textId="7EEA10B3" w:rsidR="005C2908" w:rsidRPr="00481CE0" w:rsidRDefault="005C2908" w:rsidP="00481CE0">
      <w:pPr>
        <w:spacing w:after="0" w:line="276" w:lineRule="auto"/>
        <w:jc w:val="both"/>
        <w:rPr>
          <w:rFonts w:ascii="Times New Roman" w:eastAsia="Times New Roman" w:hAnsi="Times New Roman" w:cs="Times New Roman"/>
        </w:rPr>
      </w:pPr>
      <w:r w:rsidRPr="00481CE0">
        <w:rPr>
          <w:rFonts w:ascii="Times New Roman" w:eastAsia="Times New Roman" w:hAnsi="Times New Roman" w:cs="Times New Roman"/>
          <w:lang w:val="en-GB"/>
        </w:rPr>
        <w:t>15.5.</w:t>
      </w:r>
      <w:r w:rsidR="003E3F22" w:rsidRPr="00481CE0">
        <w:rPr>
          <w:rFonts w:ascii="Times New Roman" w:eastAsia="Times New Roman" w:hAnsi="Times New Roman" w:cs="Times New Roman"/>
          <w:lang w:val="en-GB"/>
        </w:rPr>
        <w:t>7</w:t>
      </w:r>
      <w:r w:rsidRPr="00481CE0">
        <w:rPr>
          <w:rFonts w:ascii="Times New Roman" w:eastAsia="Times New Roman" w:hAnsi="Times New Roman" w:cs="Times New Roman"/>
          <w:lang w:val="en-GB"/>
        </w:rPr>
        <w:t xml:space="preserve">. </w:t>
      </w:r>
      <w:r w:rsidR="00814F1A" w:rsidRPr="00481CE0">
        <w:rPr>
          <w:rFonts w:ascii="Times New Roman" w:eastAsia="Times New Roman" w:hAnsi="Times New Roman" w:cs="Times New Roman"/>
        </w:rPr>
        <w:t>The Service Provider shall be paid for the Services provided properly and in a timely manner within 20 (twenty) calendar days from the day of receipt of a proper invoice and act of acceptance of Service by the CPVA.</w:t>
      </w:r>
    </w:p>
    <w:p w14:paraId="23CDBD14" w14:textId="4837774B" w:rsidR="00814F1A" w:rsidRPr="00481CE0" w:rsidRDefault="00814F1A" w:rsidP="00481CE0">
      <w:pPr>
        <w:spacing w:after="0" w:line="276" w:lineRule="auto"/>
        <w:jc w:val="both"/>
        <w:rPr>
          <w:rFonts w:ascii="Times New Roman" w:eastAsia="Times New Roman" w:hAnsi="Times New Roman" w:cs="Times New Roman"/>
        </w:rPr>
      </w:pPr>
      <w:r w:rsidRPr="00481CE0">
        <w:rPr>
          <w:rFonts w:ascii="Times New Roman" w:eastAsia="Times New Roman" w:hAnsi="Times New Roman" w:cs="Times New Roman"/>
        </w:rPr>
        <w:t>15.5.</w:t>
      </w:r>
      <w:r w:rsidR="003E3F22" w:rsidRPr="00481CE0">
        <w:rPr>
          <w:rFonts w:ascii="Times New Roman" w:eastAsia="Times New Roman" w:hAnsi="Times New Roman" w:cs="Times New Roman"/>
        </w:rPr>
        <w:t>8</w:t>
      </w:r>
      <w:r w:rsidRPr="00481CE0">
        <w:rPr>
          <w:rFonts w:ascii="Times New Roman" w:eastAsia="Times New Roman" w:hAnsi="Times New Roman" w:cs="Times New Roman"/>
        </w:rPr>
        <w:t>.</w:t>
      </w:r>
      <w:r w:rsidR="003E3F22" w:rsidRPr="00481CE0">
        <w:rPr>
          <w:rFonts w:ascii="Times New Roman" w:eastAsia="Times New Roman" w:hAnsi="Times New Roman" w:cs="Times New Roman"/>
        </w:rPr>
        <w:t xml:space="preserve"> </w:t>
      </w:r>
      <w:r w:rsidRPr="00481CE0">
        <w:rPr>
          <w:rFonts w:ascii="Times New Roman" w:eastAsia="Times New Roman" w:hAnsi="Times New Roman" w:cs="Times New Roman"/>
        </w:rPr>
        <w:t>No advance payment is provided.</w:t>
      </w:r>
    </w:p>
    <w:p w14:paraId="0A69F93D" w14:textId="77777777" w:rsidR="00ED6024" w:rsidRPr="00481CE0" w:rsidRDefault="00814F1A" w:rsidP="00481CE0">
      <w:pPr>
        <w:spacing w:after="0" w:line="276" w:lineRule="auto"/>
        <w:rPr>
          <w:rFonts w:ascii="Times New Roman" w:hAnsi="Times New Roman" w:cs="Times New Roman"/>
          <w:kern w:val="2"/>
          <w:lang w:val="en-GB"/>
        </w:rPr>
      </w:pPr>
      <w:r w:rsidRPr="00481CE0">
        <w:rPr>
          <w:rFonts w:ascii="Times New Roman" w:eastAsia="Times New Roman" w:hAnsi="Times New Roman" w:cs="Times New Roman"/>
          <w:lang w:val="en-GB"/>
        </w:rPr>
        <w:t>15.5.</w:t>
      </w:r>
      <w:r w:rsidR="00C73A19" w:rsidRPr="00481CE0">
        <w:rPr>
          <w:rFonts w:ascii="Times New Roman" w:eastAsia="Times New Roman" w:hAnsi="Times New Roman" w:cs="Times New Roman"/>
          <w:lang w:val="en-GB"/>
        </w:rPr>
        <w:t>9</w:t>
      </w:r>
      <w:r w:rsidRPr="00481CE0">
        <w:rPr>
          <w:rFonts w:ascii="Times New Roman" w:eastAsia="Times New Roman" w:hAnsi="Times New Roman" w:cs="Times New Roman"/>
          <w:lang w:val="en-GB"/>
        </w:rPr>
        <w:t xml:space="preserve">. </w:t>
      </w:r>
      <w:r w:rsidR="00ED6024" w:rsidRPr="00481CE0">
        <w:rPr>
          <w:rFonts w:ascii="Times New Roman" w:hAnsi="Times New Roman" w:cs="Times New Roman"/>
          <w:kern w:val="2"/>
          <w:lang w:val="en-GB"/>
        </w:rPr>
        <w:t xml:space="preserve">The Buyer reserves the right to procure Services not specified in the List of Services to be procured under the Contract but related to the subject matter of the procurement (hereinafter referred to as Unforeseen Services) not exceeding 10 (ten) per </w:t>
      </w:r>
      <w:proofErr w:type="gramStart"/>
      <w:r w:rsidR="00ED6024" w:rsidRPr="00481CE0">
        <w:rPr>
          <w:rFonts w:ascii="Times New Roman" w:hAnsi="Times New Roman" w:cs="Times New Roman"/>
          <w:kern w:val="2"/>
          <w:lang w:val="en-GB"/>
        </w:rPr>
        <w:t>cent  of</w:t>
      </w:r>
      <w:proofErr w:type="gramEnd"/>
      <w:r w:rsidR="00ED6024" w:rsidRPr="00481CE0">
        <w:rPr>
          <w:rFonts w:ascii="Times New Roman" w:hAnsi="Times New Roman" w:cs="Times New Roman"/>
          <w:kern w:val="2"/>
          <w:lang w:val="en-GB"/>
        </w:rPr>
        <w:t xml:space="preserve"> the Original Contract value (without increasing it).</w:t>
      </w:r>
    </w:p>
    <w:p w14:paraId="1B0021C1" w14:textId="77777777" w:rsidR="00ED6024" w:rsidRPr="00481CE0" w:rsidRDefault="00ED6024" w:rsidP="00481CE0">
      <w:pPr>
        <w:spacing w:after="0" w:line="276" w:lineRule="auto"/>
        <w:jc w:val="both"/>
        <w:rPr>
          <w:rFonts w:ascii="Times New Roman" w:hAnsi="Times New Roman" w:cs="Times New Roman"/>
          <w:lang w:val="en-GB"/>
        </w:rPr>
      </w:pPr>
      <w:r w:rsidRPr="00481CE0">
        <w:rPr>
          <w:rFonts w:ascii="Times New Roman" w:hAnsi="Times New Roman" w:cs="Times New Roman"/>
          <w:lang w:val="en-GB"/>
        </w:rPr>
        <w:t>Unforeseen Services shall be paid for at prices not exceeding the prices valid on the date of the Order at the Supplier’s place of business, in its catalogue, or on its website, or, if such prices are not published, at prices offered by the Supplier that are competitive and consistent with market conditions.</w:t>
      </w:r>
      <w:r w:rsidRPr="00481CE0">
        <w:rPr>
          <w:rFonts w:ascii="Times New Roman" w:hAnsi="Times New Roman" w:cs="Times New Roman"/>
          <w:kern w:val="2"/>
          <w:lang w:val="en-GB"/>
        </w:rPr>
        <w:t xml:space="preserve"> </w:t>
      </w:r>
      <w:r w:rsidRPr="00481CE0">
        <w:rPr>
          <w:rFonts w:ascii="Times New Roman" w:hAnsi="Times New Roman" w:cs="Times New Roman"/>
          <w:lang w:val="en-GB"/>
        </w:rPr>
        <w:t>The price of Unforeseen Services must be agreed with the Buyer in advance.</w:t>
      </w:r>
      <w:r w:rsidRPr="00481CE0">
        <w:rPr>
          <w:rFonts w:ascii="Times New Roman" w:hAnsi="Times New Roman" w:cs="Times New Roman"/>
          <w:kern w:val="2"/>
          <w:lang w:val="en-GB"/>
        </w:rPr>
        <w:t xml:space="preserve"> </w:t>
      </w:r>
      <w:r w:rsidRPr="00481CE0">
        <w:rPr>
          <w:rFonts w:ascii="Times New Roman" w:hAnsi="Times New Roman" w:cs="Times New Roman"/>
          <w:lang w:val="en-GB"/>
        </w:rPr>
        <w:t>Upon receipt of the Supplier’s prices for Unforeseen Services (commercial offer), the Buyer shall conduct a market price survey (by telephone and/or in writing, and/or by searching online, etc.) to assess whether the prices for Unforeseen Services provided by the Supplier are consistent with market prices.</w:t>
      </w:r>
      <w:r w:rsidRPr="00481CE0">
        <w:rPr>
          <w:rFonts w:ascii="Times New Roman" w:hAnsi="Times New Roman" w:cs="Times New Roman"/>
          <w:kern w:val="2"/>
          <w:lang w:val="en-GB"/>
        </w:rPr>
        <w:t xml:space="preserve"> </w:t>
      </w:r>
      <w:r w:rsidRPr="00481CE0">
        <w:rPr>
          <w:rFonts w:ascii="Times New Roman" w:hAnsi="Times New Roman" w:cs="Times New Roman"/>
          <w:lang w:val="en-GB"/>
        </w:rPr>
        <w:t>If it is determined that the prices of the Unforeseen Services offered by the Supplier are higher than market prices, the Buyer shall request the Supplier to reduce them.</w:t>
      </w:r>
      <w:r w:rsidRPr="00481CE0">
        <w:rPr>
          <w:rFonts w:ascii="Times New Roman" w:hAnsi="Times New Roman" w:cs="Times New Roman"/>
          <w:kern w:val="2"/>
          <w:lang w:val="en-GB"/>
        </w:rPr>
        <w:t xml:space="preserve"> </w:t>
      </w:r>
      <w:r w:rsidRPr="00481CE0">
        <w:rPr>
          <w:rFonts w:ascii="Times New Roman" w:hAnsi="Times New Roman" w:cs="Times New Roman"/>
          <w:lang w:val="en-GB"/>
        </w:rPr>
        <w:t>If the Supplier refuses to reduce the price of the Unforeseen Services to the market price, the Buyer reserves the right to procure the Unforeseen Services separately.</w:t>
      </w:r>
    </w:p>
    <w:p w14:paraId="6F15C818" w14:textId="408D5135" w:rsidR="003E3F22" w:rsidRPr="00481CE0" w:rsidRDefault="00ED6024" w:rsidP="00481CE0">
      <w:pPr>
        <w:spacing w:after="0" w:line="276" w:lineRule="auto"/>
        <w:jc w:val="both"/>
        <w:rPr>
          <w:rFonts w:ascii="Times New Roman" w:eastAsia="Times New Roman" w:hAnsi="Times New Roman" w:cs="Times New Roman"/>
          <w:lang w:val="en-GB"/>
        </w:rPr>
      </w:pPr>
      <w:r w:rsidRPr="00481CE0">
        <w:rPr>
          <w:rFonts w:ascii="Times New Roman" w:hAnsi="Times New Roman" w:cs="Times New Roman"/>
          <w:lang w:val="en-GB"/>
        </w:rPr>
        <w:t xml:space="preserve">15.5.10. </w:t>
      </w:r>
      <w:r w:rsidR="003E3F22" w:rsidRPr="00481CE0">
        <w:rPr>
          <w:rFonts w:ascii="Times New Roman" w:eastAsia="Times New Roman" w:hAnsi="Times New Roman" w:cs="Times New Roman"/>
          <w:lang w:val="en-GB"/>
        </w:rPr>
        <w:t>Liability of the parties:</w:t>
      </w:r>
    </w:p>
    <w:p w14:paraId="3D171E50" w14:textId="4ACCA5EC" w:rsidR="00ED6024" w:rsidRPr="00481CE0" w:rsidRDefault="003E3F22" w:rsidP="00481CE0">
      <w:pPr>
        <w:spacing w:after="0" w:line="276" w:lineRule="auto"/>
        <w:jc w:val="both"/>
        <w:rPr>
          <w:rFonts w:ascii="Times New Roman" w:hAnsi="Times New Roman" w:cs="Times New Roman"/>
        </w:rPr>
      </w:pPr>
      <w:r w:rsidRPr="00481CE0">
        <w:rPr>
          <w:rFonts w:ascii="Times New Roman" w:eastAsia="Times New Roman" w:hAnsi="Times New Roman" w:cs="Times New Roman"/>
          <w:lang w:val="en-GB"/>
        </w:rPr>
        <w:t>15.5.</w:t>
      </w:r>
      <w:r w:rsidR="00ED6024" w:rsidRPr="00481CE0">
        <w:rPr>
          <w:rFonts w:ascii="Times New Roman" w:eastAsia="Times New Roman" w:hAnsi="Times New Roman" w:cs="Times New Roman"/>
          <w:lang w:val="en-GB"/>
        </w:rPr>
        <w:t>10</w:t>
      </w:r>
      <w:r w:rsidRPr="00481CE0">
        <w:rPr>
          <w:rFonts w:ascii="Times New Roman" w:eastAsia="Times New Roman" w:hAnsi="Times New Roman" w:cs="Times New Roman"/>
          <w:lang w:val="en-GB"/>
        </w:rPr>
        <w:t xml:space="preserve">.1. </w:t>
      </w:r>
      <w:r w:rsidR="00ED6024" w:rsidRPr="00481CE0">
        <w:rPr>
          <w:rFonts w:ascii="Times New Roman" w:hAnsi="Times New Roman" w:cs="Times New Roman"/>
          <w:kern w:val="2"/>
          <w:lang w:val="en-GB"/>
        </w:rPr>
        <w:t>If upon receipt of a properly submitted and completed Invoice, the Buyer delays payment for the high-quality Services properly provided by the Supplier within the time limit specified in the Contract, the Supplier shall charge the Buyer interest on the unpaid amount excluding VAT at a rate of 0.02 (two hundredths) per cent for each day of delay, starting from the day following the due date.</w:t>
      </w:r>
    </w:p>
    <w:p w14:paraId="2A1321F3" w14:textId="77777777" w:rsidR="00ED6024" w:rsidRPr="00481CE0" w:rsidRDefault="00ED6024" w:rsidP="00481CE0">
      <w:pPr>
        <w:spacing w:after="0" w:line="276" w:lineRule="auto"/>
        <w:jc w:val="both"/>
        <w:rPr>
          <w:rFonts w:ascii="Times New Roman" w:hAnsi="Times New Roman" w:cs="Times New Roman"/>
          <w:lang w:val="en-GB"/>
        </w:rPr>
      </w:pPr>
      <w:r w:rsidRPr="00481CE0">
        <w:rPr>
          <w:rFonts w:ascii="Times New Roman" w:hAnsi="Times New Roman" w:cs="Times New Roman"/>
        </w:rPr>
        <w:t xml:space="preserve">15.5.10.2. </w:t>
      </w:r>
      <w:r w:rsidRPr="00481CE0">
        <w:rPr>
          <w:rFonts w:ascii="Times New Roman" w:hAnsi="Times New Roman" w:cs="Times New Roman"/>
          <w:lang w:val="en-GB"/>
        </w:rPr>
        <w:t>If the Supplier is late in providing the Services or fails to fulfil other contractual obligations, the Buyer shall charge the Supplier a late payment interest of 0.02 (two hundredths) per cent for each day of delay in providing the Services or fulfilling other contractual obligations, excluding VAT.</w:t>
      </w:r>
    </w:p>
    <w:p w14:paraId="3B0A344E" w14:textId="6736CC11" w:rsidR="00ED6024" w:rsidRPr="00481CE0" w:rsidRDefault="00ED6024" w:rsidP="00481CE0">
      <w:pPr>
        <w:spacing w:after="0" w:line="276" w:lineRule="auto"/>
        <w:jc w:val="both"/>
        <w:rPr>
          <w:rFonts w:ascii="Times New Roman" w:hAnsi="Times New Roman" w:cs="Times New Roman"/>
          <w:lang w:val="en-GB"/>
        </w:rPr>
      </w:pPr>
      <w:r w:rsidRPr="00481CE0">
        <w:rPr>
          <w:rFonts w:ascii="Times New Roman" w:hAnsi="Times New Roman" w:cs="Times New Roman"/>
        </w:rPr>
        <w:t xml:space="preserve">15.5.10.3. </w:t>
      </w:r>
      <w:r w:rsidRPr="00481CE0">
        <w:rPr>
          <w:rFonts w:ascii="Times New Roman" w:hAnsi="Times New Roman" w:cs="Times New Roman"/>
          <w:lang w:val="en-GB"/>
        </w:rPr>
        <w:t>If the Supplier delays in returning the overpayment resulting from the reduction of the amount payable to the Supplier in accordance with terms and conditions of the Contract, the Buyer shall charge the Supplier penalty at a rate of 0.02 (two hundredths) per cent for each day of delay from the due date of the overpayment, excluding VAT.</w:t>
      </w:r>
    </w:p>
    <w:p w14:paraId="535571C5" w14:textId="3F0A882E" w:rsidR="00ED6024" w:rsidRPr="00481CE0" w:rsidRDefault="00ED6024" w:rsidP="00481CE0">
      <w:pPr>
        <w:spacing w:after="0" w:line="276" w:lineRule="auto"/>
        <w:jc w:val="both"/>
        <w:rPr>
          <w:rFonts w:ascii="Times New Roman" w:hAnsi="Times New Roman" w:cs="Times New Roman"/>
          <w:lang w:val="en-GB"/>
        </w:rPr>
      </w:pPr>
      <w:r w:rsidRPr="00481CE0">
        <w:rPr>
          <w:rFonts w:ascii="Times New Roman" w:hAnsi="Times New Roman" w:cs="Times New Roman"/>
        </w:rPr>
        <w:t xml:space="preserve">15.5.10.4. </w:t>
      </w:r>
      <w:r w:rsidRPr="00481CE0">
        <w:rPr>
          <w:rFonts w:ascii="Times New Roman" w:hAnsi="Times New Roman" w:cs="Times New Roman"/>
          <w:lang w:val="en-GB"/>
        </w:rPr>
        <w:t>The Supplier shall pay the Buyer a penalty within 10 working days of the Buyer’s request, unless the amount of the penalty is deducted from the amount payable to the Supplier.</w:t>
      </w:r>
    </w:p>
    <w:p w14:paraId="321E5AA8" w14:textId="622255B7" w:rsidR="00ED6024" w:rsidRPr="00481CE0" w:rsidRDefault="00ED6024" w:rsidP="00481CE0">
      <w:pPr>
        <w:spacing w:after="0" w:line="276" w:lineRule="auto"/>
        <w:jc w:val="both"/>
        <w:rPr>
          <w:rFonts w:ascii="Times New Roman" w:hAnsi="Times New Roman" w:cs="Times New Roman"/>
          <w:kern w:val="2"/>
          <w:lang w:val="en-GB"/>
        </w:rPr>
      </w:pPr>
      <w:r w:rsidRPr="00481CE0">
        <w:rPr>
          <w:rFonts w:ascii="Times New Roman" w:hAnsi="Times New Roman" w:cs="Times New Roman"/>
          <w:lang w:val="en-GB"/>
        </w:rPr>
        <w:t xml:space="preserve">15.5.10.5. </w:t>
      </w:r>
      <w:r w:rsidRPr="00481CE0">
        <w:rPr>
          <w:rFonts w:ascii="Times New Roman" w:hAnsi="Times New Roman" w:cs="Times New Roman"/>
          <w:kern w:val="2"/>
          <w:lang w:val="en-GB"/>
        </w:rPr>
        <w:t>Upon termination of the Contract due to a material breach of the Contract, a penalty of 10 percent shall be payable in the amount of the value of the Original Contract.</w:t>
      </w:r>
    </w:p>
    <w:p w14:paraId="207B3C0E" w14:textId="24B05CA3" w:rsidR="00ED6024" w:rsidRPr="00481CE0" w:rsidRDefault="00ED6024" w:rsidP="00481CE0">
      <w:pPr>
        <w:spacing w:after="0" w:line="276" w:lineRule="auto"/>
        <w:jc w:val="both"/>
        <w:rPr>
          <w:rFonts w:ascii="Times New Roman" w:hAnsi="Times New Roman" w:cs="Times New Roman"/>
          <w:bCs/>
          <w:kern w:val="2"/>
          <w:lang w:val="en-GB"/>
        </w:rPr>
      </w:pPr>
      <w:r w:rsidRPr="00481CE0">
        <w:rPr>
          <w:rFonts w:ascii="Times New Roman" w:hAnsi="Times New Roman" w:cs="Times New Roman"/>
          <w:kern w:val="2"/>
          <w:lang w:val="en-GB"/>
        </w:rPr>
        <w:t xml:space="preserve">15.5.10.6. </w:t>
      </w:r>
      <w:r w:rsidRPr="00481CE0">
        <w:rPr>
          <w:rFonts w:ascii="Times New Roman" w:hAnsi="Times New Roman" w:cs="Times New Roman"/>
          <w:bCs/>
          <w:kern w:val="2"/>
          <w:lang w:val="en-GB"/>
        </w:rPr>
        <w:t xml:space="preserve">The Supplier is subject to a </w:t>
      </w:r>
      <w:r w:rsidRPr="00481CE0">
        <w:rPr>
          <w:rFonts w:ascii="Times New Roman" w:hAnsi="Times New Roman" w:cs="Times New Roman"/>
          <w:color w:val="000000"/>
          <w:kern w:val="2"/>
          <w:lang w:val="en-GB"/>
        </w:rPr>
        <w:t xml:space="preserve">EUR 500,00 </w:t>
      </w:r>
      <w:r w:rsidRPr="00481CE0">
        <w:rPr>
          <w:rFonts w:ascii="Times New Roman" w:hAnsi="Times New Roman" w:cs="Times New Roman"/>
          <w:bCs/>
          <w:kern w:val="2"/>
          <w:lang w:val="en-GB"/>
        </w:rPr>
        <w:t xml:space="preserve">penalty for replacing existing subcontractors or specialists / using new subcontractors </w:t>
      </w:r>
      <w:r w:rsidR="00D1113C" w:rsidRPr="00481CE0">
        <w:rPr>
          <w:rFonts w:ascii="Times New Roman" w:hAnsi="Times New Roman" w:cs="Times New Roman"/>
          <w:bCs/>
          <w:kern w:val="2"/>
          <w:lang w:val="en-GB"/>
        </w:rPr>
        <w:t xml:space="preserve">or specialists </w:t>
      </w:r>
      <w:r w:rsidRPr="00481CE0">
        <w:rPr>
          <w:rFonts w:ascii="Times New Roman" w:hAnsi="Times New Roman" w:cs="Times New Roman"/>
          <w:bCs/>
          <w:kern w:val="2"/>
          <w:lang w:val="en-GB"/>
        </w:rPr>
        <w:t>without following the procedure for replacing subcontractors and (or) specialists set out in the General Terms and Conditions.</w:t>
      </w:r>
    </w:p>
    <w:p w14:paraId="47DA7DF7" w14:textId="60928ABF" w:rsidR="00ED6024" w:rsidRPr="00481CE0" w:rsidRDefault="00ED6024" w:rsidP="00481CE0">
      <w:pPr>
        <w:spacing w:after="0" w:line="276" w:lineRule="auto"/>
        <w:jc w:val="both"/>
        <w:rPr>
          <w:rFonts w:ascii="Times New Roman" w:hAnsi="Times New Roman" w:cs="Times New Roman"/>
          <w:bCs/>
          <w:color w:val="000000"/>
          <w:kern w:val="2"/>
          <w:lang w:val="en-GB"/>
        </w:rPr>
      </w:pPr>
      <w:r w:rsidRPr="00481CE0">
        <w:rPr>
          <w:rFonts w:ascii="Times New Roman" w:hAnsi="Times New Roman" w:cs="Times New Roman"/>
          <w:bCs/>
          <w:kern w:val="2"/>
          <w:lang w:val="en-GB"/>
        </w:rPr>
        <w:t>15.5.10.7. Fine imposed on the Supplier / Buyer for non-compliance with confidentiality requirements - 5</w:t>
      </w:r>
      <w:r w:rsidRPr="00481CE0">
        <w:rPr>
          <w:rFonts w:ascii="Times New Roman" w:hAnsi="Times New Roman" w:cs="Times New Roman"/>
          <w:kern w:val="2"/>
          <w:lang w:val="en-GB"/>
        </w:rPr>
        <w:t xml:space="preserve"> percent of the Contract price, including VAT, which is paid to the Party who has suffered </w:t>
      </w:r>
      <w:proofErr w:type="gramStart"/>
      <w:r w:rsidRPr="00481CE0">
        <w:rPr>
          <w:rFonts w:ascii="Times New Roman" w:hAnsi="Times New Roman" w:cs="Times New Roman"/>
          <w:kern w:val="2"/>
          <w:lang w:val="en-GB"/>
        </w:rPr>
        <w:t>as a result of</w:t>
      </w:r>
      <w:proofErr w:type="gramEnd"/>
      <w:r w:rsidRPr="00481CE0">
        <w:rPr>
          <w:rFonts w:ascii="Times New Roman" w:hAnsi="Times New Roman" w:cs="Times New Roman"/>
          <w:kern w:val="2"/>
          <w:lang w:val="en-GB"/>
        </w:rPr>
        <w:t xml:space="preserve"> the Supplier's failure to </w:t>
      </w:r>
      <w:proofErr w:type="spellStart"/>
      <w:r w:rsidRPr="00481CE0">
        <w:rPr>
          <w:rFonts w:ascii="Times New Roman" w:hAnsi="Times New Roman" w:cs="Times New Roman"/>
          <w:kern w:val="2"/>
          <w:lang w:val="en-GB"/>
        </w:rPr>
        <w:t>fulfill</w:t>
      </w:r>
      <w:proofErr w:type="spellEnd"/>
      <w:r w:rsidRPr="00481CE0">
        <w:rPr>
          <w:rFonts w:ascii="Times New Roman" w:hAnsi="Times New Roman" w:cs="Times New Roman"/>
          <w:kern w:val="2"/>
          <w:lang w:val="en-GB"/>
        </w:rPr>
        <w:t xml:space="preserve"> such obligations.</w:t>
      </w:r>
    </w:p>
    <w:p w14:paraId="11252B18" w14:textId="6F46754A" w:rsidR="000333DA" w:rsidRPr="00481CE0" w:rsidRDefault="00D1113C" w:rsidP="00481CE0">
      <w:pPr>
        <w:spacing w:after="0" w:line="276" w:lineRule="auto"/>
        <w:jc w:val="both"/>
        <w:rPr>
          <w:rFonts w:ascii="Times New Roman" w:eastAsia="Calibri" w:hAnsi="Times New Roman" w:cs="Times New Roman"/>
          <w:lang w:eastAsia="lt-LT"/>
        </w:rPr>
      </w:pPr>
      <w:r w:rsidRPr="00481CE0">
        <w:rPr>
          <w:rFonts w:ascii="Times New Roman" w:eastAsia="Calibri" w:hAnsi="Times New Roman" w:cs="Times New Roman"/>
          <w:lang w:eastAsia="lt-LT"/>
        </w:rPr>
        <w:lastRenderedPageBreak/>
        <w:t xml:space="preserve">15.5.10.8. </w:t>
      </w:r>
      <w:r w:rsidR="000333DA" w:rsidRPr="00481CE0">
        <w:rPr>
          <w:rFonts w:ascii="Times New Roman" w:eastAsia="Calibri" w:hAnsi="Times New Roman" w:cs="Times New Roman"/>
          <w:lang w:eastAsia="lt-LT"/>
        </w:rPr>
        <w:t xml:space="preserve">The supplier shall pay CPVA a contractual penalty equal to </w:t>
      </w:r>
      <w:r w:rsidR="00577FAA" w:rsidRPr="00481CE0">
        <w:rPr>
          <w:rFonts w:ascii="Times New Roman" w:eastAsia="Calibri" w:hAnsi="Times New Roman" w:cs="Times New Roman"/>
          <w:lang w:val="en-US" w:eastAsia="lt-LT"/>
        </w:rPr>
        <w:t>10</w:t>
      </w:r>
      <w:r w:rsidR="000333DA" w:rsidRPr="00481CE0">
        <w:rPr>
          <w:rFonts w:ascii="Times New Roman" w:eastAsia="Calibri" w:hAnsi="Times New Roman" w:cs="Times New Roman"/>
          <w:lang w:eastAsia="lt-LT"/>
        </w:rPr>
        <w:t xml:space="preserve"> percent of the price of the services provided for any </w:t>
      </w:r>
      <w:r w:rsidR="000333DA" w:rsidRPr="00481CE0">
        <w:rPr>
          <w:rFonts w:ascii="Times New Roman" w:eastAsia="Calibri" w:hAnsi="Times New Roman" w:cs="Times New Roman"/>
          <w:lang w:val="en-US" w:eastAsia="lt-LT"/>
        </w:rPr>
        <w:t>shortcomings</w:t>
      </w:r>
      <w:r w:rsidR="000333DA" w:rsidRPr="00481CE0">
        <w:rPr>
          <w:rFonts w:ascii="Times New Roman" w:eastAsia="Calibri" w:hAnsi="Times New Roman" w:cs="Times New Roman"/>
          <w:lang w:eastAsia="lt-LT"/>
        </w:rPr>
        <w:t>/non-conformities with the Technical Specification that are irreparable or have not been remedied within a reasonable period of time specified by CPVA</w:t>
      </w:r>
      <w:r w:rsidR="000333DA" w:rsidRPr="00481CE0">
        <w:rPr>
          <w:rFonts w:ascii="Times New Roman" w:eastAsia="Calibri" w:hAnsi="Times New Roman" w:cs="Times New Roman"/>
          <w:lang w:val="en-US" w:eastAsia="lt-LT"/>
        </w:rPr>
        <w:t>.</w:t>
      </w:r>
      <w:r w:rsidR="00577FAA" w:rsidRPr="00481CE0">
        <w:rPr>
          <w:rFonts w:ascii="Times New Roman" w:hAnsi="Times New Roman" w:cs="Times New Roman"/>
        </w:rPr>
        <w:t xml:space="preserve"> </w:t>
      </w:r>
    </w:p>
    <w:p w14:paraId="14E2FCA8" w14:textId="278DC020" w:rsidR="00814F1A" w:rsidRPr="00481CE0" w:rsidRDefault="00B20E07" w:rsidP="00481CE0">
      <w:pPr>
        <w:spacing w:after="0" w:line="276" w:lineRule="auto"/>
        <w:jc w:val="both"/>
        <w:rPr>
          <w:rFonts w:ascii="Times New Roman" w:eastAsia="Times New Roman" w:hAnsi="Times New Roman" w:cs="Times New Roman"/>
          <w:lang w:val="en-GB"/>
        </w:rPr>
      </w:pPr>
      <w:r w:rsidRPr="00481CE0">
        <w:rPr>
          <w:rFonts w:ascii="Times New Roman" w:eastAsia="Times New Roman" w:hAnsi="Times New Roman" w:cs="Times New Roman"/>
          <w:lang w:val="en-GB"/>
        </w:rPr>
        <w:t>15.5.</w:t>
      </w:r>
      <w:r w:rsidR="00D1113C" w:rsidRPr="00481CE0">
        <w:rPr>
          <w:rFonts w:ascii="Times New Roman" w:eastAsia="Times New Roman" w:hAnsi="Times New Roman" w:cs="Times New Roman"/>
          <w:lang w:val="en-GB"/>
        </w:rPr>
        <w:t>10.9.</w:t>
      </w:r>
      <w:r w:rsidRPr="00481CE0">
        <w:rPr>
          <w:rFonts w:ascii="Times New Roman" w:eastAsia="Times New Roman" w:hAnsi="Times New Roman" w:cs="Times New Roman"/>
          <w:lang w:val="en-GB"/>
        </w:rPr>
        <w:t xml:space="preserve"> </w:t>
      </w:r>
      <w:r w:rsidR="00D1113C" w:rsidRPr="00481CE0">
        <w:rPr>
          <w:rFonts w:ascii="Times New Roman" w:hAnsi="Times New Roman" w:cs="Times New Roman"/>
        </w:rPr>
        <w:t>If the Contract is terminated through the fault of the Supplier, the Supplier shall pay to CPVA a penalty in the amount of 10 per cent of the Original Contract Price, including VAT</w:t>
      </w:r>
      <w:r w:rsidR="00814F1A" w:rsidRPr="00481CE0">
        <w:rPr>
          <w:rFonts w:ascii="Times New Roman" w:eastAsia="Times New Roman" w:hAnsi="Times New Roman" w:cs="Times New Roman"/>
          <w:lang w:val="en-GB"/>
        </w:rPr>
        <w:t xml:space="preserve">. </w:t>
      </w:r>
    </w:p>
    <w:p w14:paraId="07A88855" w14:textId="0D68B41B" w:rsidR="00EB19EC" w:rsidRPr="00481CE0" w:rsidRDefault="00EB19EC" w:rsidP="00481CE0">
      <w:pPr>
        <w:spacing w:after="0" w:line="276" w:lineRule="auto"/>
        <w:jc w:val="both"/>
        <w:rPr>
          <w:rFonts w:ascii="Times New Roman" w:eastAsia="Times New Roman" w:hAnsi="Times New Roman" w:cs="Times New Roman"/>
          <w:lang w:val="en-GB"/>
        </w:rPr>
      </w:pPr>
      <w:r w:rsidRPr="00481CE0">
        <w:rPr>
          <w:rFonts w:ascii="Times New Roman" w:hAnsi="Times New Roman" w:cs="Times New Roman"/>
          <w:kern w:val="2"/>
          <w:lang w:val="en-GB"/>
        </w:rPr>
        <w:t>15.5.</w:t>
      </w:r>
      <w:r w:rsidR="00D1113C" w:rsidRPr="00481CE0">
        <w:rPr>
          <w:rFonts w:ascii="Times New Roman" w:hAnsi="Times New Roman" w:cs="Times New Roman"/>
          <w:kern w:val="2"/>
          <w:lang w:val="en-GB"/>
        </w:rPr>
        <w:t>10.10</w:t>
      </w:r>
      <w:r w:rsidRPr="00481CE0">
        <w:rPr>
          <w:rFonts w:ascii="Times New Roman" w:hAnsi="Times New Roman" w:cs="Times New Roman"/>
          <w:kern w:val="2"/>
          <w:lang w:val="en-GB"/>
        </w:rPr>
        <w:t xml:space="preserve">. </w:t>
      </w:r>
      <w:r w:rsidR="00772F88" w:rsidRPr="00481CE0">
        <w:rPr>
          <w:rFonts w:ascii="Times New Roman" w:hAnsi="Times New Roman" w:cs="Times New Roman"/>
          <w:lang w:val="en"/>
        </w:rPr>
        <w:t xml:space="preserve">If during the performance of the Contract, it is established that the </w:t>
      </w:r>
      <w:r w:rsidR="00772F88" w:rsidRPr="00481CE0">
        <w:rPr>
          <w:rFonts w:ascii="Times New Roman" w:hAnsi="Times New Roman" w:cs="Times New Roman"/>
          <w:bCs/>
          <w:iCs/>
          <w:lang w:val="en-GB"/>
        </w:rPr>
        <w:t>supplier, its subcontractors, the economic entities whose capacities are relied upon, or persons controlling them, or</w:t>
      </w:r>
      <w:r w:rsidR="00772F88" w:rsidRPr="00481CE0">
        <w:rPr>
          <w:rFonts w:ascii="Times New Roman" w:hAnsi="Times New Roman" w:cs="Times New Roman"/>
          <w:lang w:val="en"/>
        </w:rPr>
        <w:t xml:space="preserve"> Goods supplied by the Supplier </w:t>
      </w:r>
      <w:r w:rsidR="00772F88" w:rsidRPr="00481CE0">
        <w:rPr>
          <w:rFonts w:ascii="Times New Roman" w:hAnsi="Times New Roman" w:cs="Times New Roman"/>
          <w:lang w:val="en-GB"/>
        </w:rPr>
        <w:t>(</w:t>
      </w:r>
      <w:r w:rsidR="00772F88" w:rsidRPr="00481CE0">
        <w:rPr>
          <w:rFonts w:ascii="Times New Roman" w:hAnsi="Times New Roman" w:cs="Times New Roman"/>
          <w:bCs/>
          <w:iCs/>
          <w:lang w:val="en-GB"/>
        </w:rPr>
        <w:t>including the manufacturers of the goods</w:t>
      </w:r>
      <w:r w:rsidR="00772F88" w:rsidRPr="00481CE0">
        <w:rPr>
          <w:rFonts w:ascii="Times New Roman" w:hAnsi="Times New Roman" w:cs="Times New Roman"/>
          <w:lang w:val="en-GB"/>
        </w:rPr>
        <w:t>)</w:t>
      </w:r>
      <w:r w:rsidR="00772F88" w:rsidRPr="00481CE0">
        <w:rPr>
          <w:rFonts w:ascii="Times New Roman" w:hAnsi="Times New Roman" w:cs="Times New Roman"/>
          <w:lang w:val="en"/>
        </w:rPr>
        <w:t xml:space="preserve"> pose a threat to the national security of the Beneficiary state and/or satisfies at least one of the prohibited conditions provided for in the Council Regulation (EU) No 833/2014 of 31 July 2014 concerning restrictive measures in view of </w:t>
      </w:r>
      <w:proofErr w:type="spellStart"/>
      <w:r w:rsidR="007038B6" w:rsidRPr="00481CE0">
        <w:rPr>
          <w:rFonts w:ascii="Times New Roman" w:hAnsi="Times New Roman" w:cs="Times New Roman"/>
          <w:lang w:val="en"/>
        </w:rPr>
        <w:t>russia</w:t>
      </w:r>
      <w:r w:rsidR="00772F88" w:rsidRPr="00481CE0">
        <w:rPr>
          <w:rFonts w:ascii="Times New Roman" w:hAnsi="Times New Roman" w:cs="Times New Roman"/>
          <w:lang w:val="en"/>
        </w:rPr>
        <w:t>'s</w:t>
      </w:r>
      <w:proofErr w:type="spellEnd"/>
      <w:r w:rsidR="00772F88" w:rsidRPr="00481CE0">
        <w:rPr>
          <w:rFonts w:ascii="Times New Roman" w:hAnsi="Times New Roman" w:cs="Times New Roman"/>
          <w:lang w:val="en"/>
        </w:rPr>
        <w:t xml:space="preserve">  actions </w:t>
      </w:r>
      <w:proofErr w:type="spellStart"/>
      <w:r w:rsidR="00772F88" w:rsidRPr="00481CE0">
        <w:rPr>
          <w:rFonts w:ascii="Times New Roman" w:hAnsi="Times New Roman" w:cs="Times New Roman"/>
          <w:lang w:val="en"/>
        </w:rPr>
        <w:t>destabilising</w:t>
      </w:r>
      <w:proofErr w:type="spellEnd"/>
      <w:r w:rsidR="00772F88" w:rsidRPr="00481CE0">
        <w:rPr>
          <w:rFonts w:ascii="Times New Roman" w:hAnsi="Times New Roman" w:cs="Times New Roman"/>
          <w:lang w:val="en"/>
        </w:rPr>
        <w:t xml:space="preserve"> the situation in Ukraine, including amendments made by Council Regulation (EU) 2022/576 of 8 April 2022 amending Regulation (EU) No 833/2014, and/or Council Regulation (EU) No 269/2014 of 17 March 2014 concerning restrictive measures in respect of actions undermining or threatening the territorial integrity, sovereignty and independence of Ukraine, including amendments made by Council Implementing Regulation (EU) 2022/581 of 8 April 2022 and / or in Paragraph 2</w:t>
      </w:r>
      <w:r w:rsidR="00772F88" w:rsidRPr="00481CE0">
        <w:rPr>
          <w:rFonts w:ascii="Times New Roman" w:hAnsi="Times New Roman" w:cs="Times New Roman"/>
          <w:vertAlign w:val="superscript"/>
          <w:lang w:val="en"/>
        </w:rPr>
        <w:t>1</w:t>
      </w:r>
      <w:r w:rsidR="00772F88" w:rsidRPr="00481CE0">
        <w:rPr>
          <w:rFonts w:ascii="Times New Roman" w:hAnsi="Times New Roman" w:cs="Times New Roman"/>
          <w:lang w:val="en"/>
        </w:rPr>
        <w:t xml:space="preserve"> of Article 45 of the Law on Public Procurement of the Republic</w:t>
      </w:r>
      <w:r w:rsidR="00772F88" w:rsidRPr="00481CE0">
        <w:rPr>
          <w:rFonts w:ascii="Times New Roman" w:hAnsi="Times New Roman" w:cs="Times New Roman"/>
        </w:rPr>
        <w:t xml:space="preserve"> </w:t>
      </w:r>
      <w:r w:rsidR="00772F88" w:rsidRPr="00481CE0">
        <w:rPr>
          <w:rFonts w:ascii="Times New Roman" w:hAnsi="Times New Roman" w:cs="Times New Roman"/>
          <w:lang w:val="en"/>
        </w:rPr>
        <w:t>Lithuania, a fine shall be applied</w:t>
      </w:r>
      <w:r w:rsidRPr="00481CE0">
        <w:rPr>
          <w:rFonts w:ascii="Times New Roman" w:hAnsi="Times New Roman" w:cs="Times New Roman"/>
          <w:lang w:val="en-GB"/>
        </w:rPr>
        <w:t>.</w:t>
      </w:r>
    </w:p>
    <w:p w14:paraId="1DA1BCB2" w14:textId="77777777" w:rsidR="00B20E07" w:rsidRPr="00481CE0" w:rsidRDefault="00B20E07" w:rsidP="00481CE0">
      <w:pPr>
        <w:spacing w:after="0" w:line="276" w:lineRule="auto"/>
        <w:jc w:val="both"/>
        <w:rPr>
          <w:rFonts w:ascii="Times New Roman" w:eastAsia="Times New Roman" w:hAnsi="Times New Roman" w:cs="Times New Roman"/>
        </w:rPr>
      </w:pPr>
    </w:p>
    <w:p w14:paraId="0CEE15B4" w14:textId="0890E32C" w:rsidR="00D1113C" w:rsidRPr="00481CE0" w:rsidRDefault="00D1113C" w:rsidP="00481CE0">
      <w:pPr>
        <w:spacing w:after="0" w:line="276" w:lineRule="auto"/>
        <w:jc w:val="both"/>
        <w:rPr>
          <w:rFonts w:ascii="Times New Roman" w:hAnsi="Times New Roman" w:cs="Times New Roman"/>
          <w:bCs/>
          <w:kern w:val="2"/>
          <w:lang w:val="en-GB"/>
        </w:rPr>
      </w:pPr>
      <w:r w:rsidRPr="00481CE0">
        <w:rPr>
          <w:rFonts w:ascii="Times New Roman" w:eastAsia="Times New Roman" w:hAnsi="Times New Roman" w:cs="Times New Roman"/>
        </w:rPr>
        <w:t xml:space="preserve">15.5.11. </w:t>
      </w:r>
      <w:r w:rsidRPr="00481CE0">
        <w:rPr>
          <w:rFonts w:ascii="Times New Roman" w:hAnsi="Times New Roman" w:cs="Times New Roman"/>
          <w:bCs/>
          <w:kern w:val="2"/>
          <w:lang w:val="en-GB"/>
        </w:rPr>
        <w:t xml:space="preserve">Material </w:t>
      </w:r>
      <w:r w:rsidRPr="00481CE0">
        <w:rPr>
          <w:rFonts w:ascii="Times New Roman" w:hAnsi="Times New Roman" w:cs="Times New Roman"/>
          <w:bCs/>
          <w:lang w:val="en-GB"/>
        </w:rPr>
        <w:t xml:space="preserve">breaches </w:t>
      </w:r>
      <w:r w:rsidRPr="00481CE0">
        <w:rPr>
          <w:rFonts w:ascii="Times New Roman" w:hAnsi="Times New Roman" w:cs="Times New Roman"/>
          <w:bCs/>
          <w:kern w:val="2"/>
          <w:lang w:val="en-GB"/>
        </w:rPr>
        <w:t>of the Contract:</w:t>
      </w:r>
    </w:p>
    <w:p w14:paraId="21BA1A11" w14:textId="4B102C35" w:rsidR="00D1113C" w:rsidRPr="00481CE0" w:rsidRDefault="00D1113C" w:rsidP="00481CE0">
      <w:pPr>
        <w:spacing w:after="0" w:line="276" w:lineRule="auto"/>
        <w:jc w:val="both"/>
        <w:rPr>
          <w:rFonts w:ascii="Times New Roman" w:hAnsi="Times New Roman" w:cs="Times New Roman"/>
          <w:kern w:val="2"/>
          <w:lang w:val="en-GB"/>
        </w:rPr>
      </w:pPr>
      <w:r w:rsidRPr="00481CE0">
        <w:rPr>
          <w:rFonts w:ascii="Times New Roman" w:eastAsia="Times New Roman" w:hAnsi="Times New Roman" w:cs="Times New Roman"/>
          <w:bCs/>
        </w:rPr>
        <w:t xml:space="preserve">15.5.11.1. </w:t>
      </w:r>
      <w:r w:rsidRPr="00481CE0">
        <w:rPr>
          <w:rFonts w:ascii="Times New Roman" w:hAnsi="Times New Roman" w:cs="Times New Roman"/>
          <w:kern w:val="2"/>
          <w:lang w:val="en-GB"/>
        </w:rPr>
        <w:t xml:space="preserve">if the Supplier fails to perform its obligations for the price/rates specified in the </w:t>
      </w:r>
      <w:proofErr w:type="gramStart"/>
      <w:r w:rsidRPr="00481CE0">
        <w:rPr>
          <w:rFonts w:ascii="Times New Roman" w:hAnsi="Times New Roman" w:cs="Times New Roman"/>
          <w:kern w:val="2"/>
          <w:lang w:val="en-GB"/>
        </w:rPr>
        <w:t>Contract;</w:t>
      </w:r>
      <w:proofErr w:type="gramEnd"/>
    </w:p>
    <w:p w14:paraId="200FEEAB" w14:textId="1F25CE75" w:rsidR="00D1113C" w:rsidRPr="00481CE0" w:rsidRDefault="004E18FA" w:rsidP="00481CE0">
      <w:pPr>
        <w:spacing w:after="0" w:line="276" w:lineRule="auto"/>
        <w:jc w:val="both"/>
        <w:rPr>
          <w:rFonts w:ascii="Times New Roman" w:eastAsia="Arial" w:hAnsi="Times New Roman" w:cs="Times New Roman"/>
          <w:kern w:val="2"/>
          <w:lang w:val="en-GB"/>
        </w:rPr>
      </w:pPr>
      <w:r w:rsidRPr="00481CE0">
        <w:rPr>
          <w:rFonts w:ascii="Times New Roman" w:eastAsia="Times New Roman" w:hAnsi="Times New Roman" w:cs="Times New Roman"/>
          <w:bCs/>
        </w:rPr>
        <w:t>15.5.11.</w:t>
      </w:r>
      <w:r w:rsidR="00D1113C" w:rsidRPr="00481CE0">
        <w:rPr>
          <w:rFonts w:ascii="Times New Roman" w:hAnsi="Times New Roman" w:cs="Times New Roman"/>
          <w:lang w:val="en-GB"/>
        </w:rPr>
        <w:t xml:space="preserve">2. </w:t>
      </w:r>
      <w:r w:rsidR="00D1113C" w:rsidRPr="00481CE0">
        <w:rPr>
          <w:rFonts w:ascii="Times New Roman" w:eastAsia="Arial" w:hAnsi="Times New Roman" w:cs="Times New Roman"/>
          <w:kern w:val="2"/>
          <w:lang w:val="en-GB"/>
        </w:rPr>
        <w:t xml:space="preserve">The Supplier violates the terms of Service provision and, due to the delay in providing the Services, the Services become </w:t>
      </w:r>
      <w:proofErr w:type="gramStart"/>
      <w:r w:rsidR="00D1113C" w:rsidRPr="00481CE0">
        <w:rPr>
          <w:rFonts w:ascii="Times New Roman" w:eastAsia="Arial" w:hAnsi="Times New Roman" w:cs="Times New Roman"/>
          <w:kern w:val="2"/>
          <w:lang w:val="en-GB"/>
        </w:rPr>
        <w:t>unnecessary;</w:t>
      </w:r>
      <w:proofErr w:type="gramEnd"/>
    </w:p>
    <w:p w14:paraId="1E43E0E7" w14:textId="57EAF437" w:rsidR="00D1113C" w:rsidRPr="00481CE0" w:rsidRDefault="004E18FA" w:rsidP="00481CE0">
      <w:pPr>
        <w:tabs>
          <w:tab w:val="left" w:pos="567"/>
          <w:tab w:val="left" w:pos="851"/>
          <w:tab w:val="left" w:pos="992"/>
          <w:tab w:val="left" w:pos="1134"/>
        </w:tabs>
        <w:spacing w:after="0" w:line="276" w:lineRule="auto"/>
        <w:jc w:val="both"/>
        <w:rPr>
          <w:rFonts w:ascii="Times New Roman" w:eastAsia="Arial" w:hAnsi="Times New Roman" w:cs="Times New Roman"/>
          <w:kern w:val="2"/>
          <w:lang w:val="en-GB"/>
        </w:rPr>
      </w:pPr>
      <w:r w:rsidRPr="00481CE0">
        <w:rPr>
          <w:rFonts w:ascii="Times New Roman" w:eastAsia="Times New Roman" w:hAnsi="Times New Roman" w:cs="Times New Roman"/>
          <w:bCs/>
        </w:rPr>
        <w:t>15.5.11.3</w:t>
      </w:r>
      <w:r w:rsidR="00D1113C" w:rsidRPr="00481CE0">
        <w:rPr>
          <w:rFonts w:ascii="Times New Roman" w:eastAsia="Arial" w:hAnsi="Times New Roman" w:cs="Times New Roman"/>
          <w:kern w:val="2"/>
          <w:lang w:val="en-GB"/>
        </w:rPr>
        <w:t xml:space="preserve">. The Supplier provides Services on more than 2 (two) occasions which do not comply with the requirements for Services set out in the Contract and/or in the </w:t>
      </w:r>
      <w:proofErr w:type="gramStart"/>
      <w:r w:rsidR="00D1113C" w:rsidRPr="00481CE0">
        <w:rPr>
          <w:rFonts w:ascii="Times New Roman" w:eastAsia="Arial" w:hAnsi="Times New Roman" w:cs="Times New Roman"/>
          <w:kern w:val="2"/>
          <w:lang w:val="en-GB"/>
        </w:rPr>
        <w:t>law;</w:t>
      </w:r>
      <w:proofErr w:type="gramEnd"/>
    </w:p>
    <w:p w14:paraId="2D17BC09" w14:textId="48A4BCEE" w:rsidR="00D1113C" w:rsidRPr="00481CE0" w:rsidRDefault="004E18FA" w:rsidP="00481CE0">
      <w:pPr>
        <w:tabs>
          <w:tab w:val="left" w:pos="567"/>
          <w:tab w:val="left" w:pos="851"/>
          <w:tab w:val="left" w:pos="992"/>
          <w:tab w:val="left" w:pos="1134"/>
        </w:tabs>
        <w:spacing w:after="0" w:line="276" w:lineRule="auto"/>
        <w:jc w:val="both"/>
        <w:rPr>
          <w:rFonts w:ascii="Times New Roman" w:eastAsia="Arial" w:hAnsi="Times New Roman" w:cs="Times New Roman"/>
          <w:kern w:val="2"/>
          <w:lang w:val="en-GB"/>
        </w:rPr>
      </w:pPr>
      <w:r w:rsidRPr="00481CE0">
        <w:rPr>
          <w:rFonts w:ascii="Times New Roman" w:eastAsia="Times New Roman" w:hAnsi="Times New Roman" w:cs="Times New Roman"/>
          <w:bCs/>
        </w:rPr>
        <w:t>15.5.11.4</w:t>
      </w:r>
      <w:r w:rsidR="00D1113C" w:rsidRPr="00481CE0">
        <w:rPr>
          <w:rFonts w:ascii="Times New Roman" w:eastAsia="Arial" w:hAnsi="Times New Roman" w:cs="Times New Roman"/>
          <w:kern w:val="2"/>
          <w:lang w:val="en-GB"/>
        </w:rPr>
        <w:t>. The Supplier’s qualifications have ceased to meet the requirements for the proper performance of the Contract as set out in the procurement documents and have not been rectified within 14 (fourteen) calendar days from the date on which the qualifications ceased to be non-</w:t>
      </w:r>
      <w:proofErr w:type="gramStart"/>
      <w:r w:rsidR="00D1113C" w:rsidRPr="00481CE0">
        <w:rPr>
          <w:rFonts w:ascii="Times New Roman" w:eastAsia="Arial" w:hAnsi="Times New Roman" w:cs="Times New Roman"/>
          <w:kern w:val="2"/>
          <w:lang w:val="en-GB"/>
        </w:rPr>
        <w:t>compliant;</w:t>
      </w:r>
      <w:proofErr w:type="gramEnd"/>
    </w:p>
    <w:p w14:paraId="02956F01" w14:textId="231ACBDE" w:rsidR="00D1113C" w:rsidRPr="00481CE0" w:rsidRDefault="004E18FA" w:rsidP="00481CE0">
      <w:pPr>
        <w:tabs>
          <w:tab w:val="left" w:pos="567"/>
          <w:tab w:val="left" w:pos="851"/>
          <w:tab w:val="left" w:pos="992"/>
          <w:tab w:val="left" w:pos="1134"/>
        </w:tabs>
        <w:spacing w:after="0" w:line="276" w:lineRule="auto"/>
        <w:jc w:val="both"/>
        <w:rPr>
          <w:rFonts w:ascii="Times New Roman" w:eastAsia="Arial" w:hAnsi="Times New Roman" w:cs="Times New Roman"/>
          <w:kern w:val="2"/>
          <w:lang w:val="en-GB"/>
        </w:rPr>
      </w:pPr>
      <w:r w:rsidRPr="00481CE0">
        <w:rPr>
          <w:rFonts w:ascii="Times New Roman" w:eastAsia="Times New Roman" w:hAnsi="Times New Roman" w:cs="Times New Roman"/>
          <w:bCs/>
        </w:rPr>
        <w:t>15.5.11.5</w:t>
      </w:r>
      <w:r w:rsidR="00D1113C" w:rsidRPr="00481CE0">
        <w:rPr>
          <w:rFonts w:ascii="Times New Roman" w:eastAsia="Arial" w:hAnsi="Times New Roman" w:cs="Times New Roman"/>
          <w:kern w:val="2"/>
          <w:lang w:val="en-GB"/>
        </w:rPr>
        <w:t xml:space="preserve">. The Supplier is in breach of the provisions of this Contract governing competition, intellectual property or the management of confidential </w:t>
      </w:r>
      <w:proofErr w:type="gramStart"/>
      <w:r w:rsidR="00D1113C" w:rsidRPr="00481CE0">
        <w:rPr>
          <w:rFonts w:ascii="Times New Roman" w:eastAsia="Arial" w:hAnsi="Times New Roman" w:cs="Times New Roman"/>
          <w:kern w:val="2"/>
          <w:lang w:val="en-GB"/>
        </w:rPr>
        <w:t>information;</w:t>
      </w:r>
      <w:proofErr w:type="gramEnd"/>
    </w:p>
    <w:p w14:paraId="39D022A6" w14:textId="09C7AC27" w:rsidR="00D1113C" w:rsidRPr="00481CE0" w:rsidRDefault="004E18FA" w:rsidP="00481CE0">
      <w:pPr>
        <w:spacing w:after="0" w:line="276" w:lineRule="auto"/>
        <w:jc w:val="both"/>
        <w:rPr>
          <w:rFonts w:ascii="Times New Roman" w:hAnsi="Times New Roman" w:cs="Times New Roman"/>
          <w:color w:val="000000"/>
          <w:kern w:val="2"/>
          <w:lang w:val="en-GB"/>
          <w14:ligatures w14:val="standardContextual"/>
        </w:rPr>
      </w:pPr>
      <w:r w:rsidRPr="00481CE0">
        <w:rPr>
          <w:rFonts w:ascii="Times New Roman" w:eastAsia="Times New Roman" w:hAnsi="Times New Roman" w:cs="Times New Roman"/>
          <w:bCs/>
        </w:rPr>
        <w:t>15.5.11.6</w:t>
      </w:r>
      <w:r w:rsidR="00D1113C" w:rsidRPr="00481CE0">
        <w:rPr>
          <w:rFonts w:ascii="Times New Roman" w:eastAsia="Arial" w:hAnsi="Times New Roman" w:cs="Times New Roman"/>
          <w:kern w:val="2"/>
          <w:lang w:val="en-GB"/>
        </w:rPr>
        <w:t>.</w:t>
      </w:r>
      <w:r w:rsidR="00D1113C" w:rsidRPr="00481CE0">
        <w:rPr>
          <w:rFonts w:ascii="Times New Roman" w:hAnsi="Times New Roman" w:cs="Times New Roman"/>
          <w:kern w:val="2"/>
          <w:shd w:val="clear" w:color="auto" w:fill="FFFFFF"/>
          <w:lang w:val="en-GB"/>
        </w:rPr>
        <w:t xml:space="preserve"> </w:t>
      </w:r>
      <w:r w:rsidR="00D1113C" w:rsidRPr="00481CE0">
        <w:rPr>
          <w:rFonts w:ascii="Times New Roman" w:hAnsi="Times New Roman" w:cs="Times New Roman"/>
          <w:color w:val="000000"/>
          <w:kern w:val="2"/>
          <w14:ligatures w14:val="standardContextual"/>
        </w:rPr>
        <w:t>When the Contractor</w:t>
      </w:r>
      <w:r w:rsidR="00D1113C" w:rsidRPr="00481CE0">
        <w:rPr>
          <w:rFonts w:ascii="Times New Roman" w:hAnsi="Times New Roman" w:cs="Times New Roman"/>
          <w:color w:val="000000"/>
          <w:kern w:val="2"/>
          <w:lang w:val="en"/>
          <w14:ligatures w14:val="standardContextual"/>
        </w:rPr>
        <w:t xml:space="preserve"> and sub-suppliers are subject to applicable national and international sanctions;</w:t>
      </w:r>
    </w:p>
    <w:p w14:paraId="00CE175F" w14:textId="3C8C3E1C" w:rsidR="00D1113C" w:rsidRPr="00481CE0" w:rsidRDefault="004E18FA" w:rsidP="00481CE0">
      <w:pPr>
        <w:spacing w:after="0" w:line="276" w:lineRule="auto"/>
        <w:jc w:val="both"/>
        <w:rPr>
          <w:rFonts w:ascii="Times New Roman" w:hAnsi="Times New Roman" w:cs="Times New Roman"/>
          <w:bCs/>
          <w:kern w:val="2"/>
          <w:lang w:val="en-GB"/>
          <w14:ligatures w14:val="standardContextual"/>
        </w:rPr>
      </w:pPr>
      <w:r w:rsidRPr="00481CE0">
        <w:rPr>
          <w:rFonts w:ascii="Times New Roman" w:eastAsia="Times New Roman" w:hAnsi="Times New Roman" w:cs="Times New Roman"/>
          <w:bCs/>
        </w:rPr>
        <w:t>15.5.11.7</w:t>
      </w:r>
      <w:r w:rsidR="00D1113C" w:rsidRPr="00481CE0">
        <w:rPr>
          <w:rFonts w:ascii="Times New Roman" w:hAnsi="Times New Roman" w:cs="Times New Roman"/>
          <w:color w:val="000000"/>
          <w:kern w:val="2"/>
          <w:lang w:val="en-GB"/>
          <w14:ligatures w14:val="standardContextual"/>
        </w:rPr>
        <w:t xml:space="preserve">. </w:t>
      </w:r>
      <w:r w:rsidR="00D1113C" w:rsidRPr="00481CE0">
        <w:rPr>
          <w:rFonts w:ascii="Times New Roman" w:hAnsi="Times New Roman" w:cs="Times New Roman"/>
          <w:i/>
          <w:color w:val="000000"/>
          <w:kern w:val="2"/>
          <w:lang w:val="en-GB"/>
          <w14:ligatures w14:val="standardContextual"/>
        </w:rPr>
        <w:t>This paragraph shall apply in case of mobilization, war, state of emergency or when the Government of the Republic of Lithuania, having assessed the risk that the factors due to which mobilization was or may be declared, a state of war or emergency threatens national security, has made a decision on the application of Public Procurement Law Article of Republic of Lithuania Article 45 part 2</w:t>
      </w:r>
      <w:r w:rsidR="00D1113C" w:rsidRPr="00481CE0">
        <w:rPr>
          <w:rFonts w:ascii="Times New Roman" w:hAnsi="Times New Roman" w:cs="Times New Roman"/>
          <w:i/>
          <w:color w:val="000000"/>
          <w:kern w:val="2"/>
          <w:vertAlign w:val="superscript"/>
          <w:lang w:val="en-GB"/>
          <w14:ligatures w14:val="standardContextual"/>
        </w:rPr>
        <w:t>1</w:t>
      </w:r>
      <w:r w:rsidR="00D1113C" w:rsidRPr="00481CE0">
        <w:rPr>
          <w:rFonts w:ascii="Times New Roman" w:hAnsi="Times New Roman" w:cs="Times New Roman"/>
          <w:i/>
          <w:color w:val="000000"/>
          <w:kern w:val="2"/>
          <w:lang w:val="en-GB"/>
          <w14:ligatures w14:val="standardContextual"/>
        </w:rPr>
        <w:t xml:space="preserve"> provision:</w:t>
      </w:r>
    </w:p>
    <w:p w14:paraId="7D63528D" w14:textId="77777777" w:rsidR="00D1113C" w:rsidRPr="00481CE0" w:rsidRDefault="00D1113C" w:rsidP="008B7BF5">
      <w:pPr>
        <w:tabs>
          <w:tab w:val="left" w:pos="284"/>
          <w:tab w:val="left" w:pos="459"/>
        </w:tabs>
        <w:spacing w:after="0" w:line="276" w:lineRule="auto"/>
        <w:jc w:val="both"/>
        <w:rPr>
          <w:rFonts w:ascii="Times New Roman" w:hAnsi="Times New Roman" w:cs="Times New Roman"/>
          <w:color w:val="000000"/>
          <w:kern w:val="2"/>
          <w:lang w:val="en-GB"/>
          <w14:ligatures w14:val="standardContextual"/>
        </w:rPr>
      </w:pPr>
      <w:r w:rsidRPr="00481CE0">
        <w:rPr>
          <w:rFonts w:ascii="Times New Roman" w:hAnsi="Times New Roman" w:cs="Times New Roman"/>
          <w:color w:val="000000"/>
          <w:kern w:val="2"/>
          <w:lang w:val="en-GB"/>
          <w14:ligatures w14:val="standardContextual"/>
        </w:rPr>
        <w:t xml:space="preserve">1) when Supplier, sub-supplier, economic subject whose capacity is relied on, or the persons controlling them are legal persons which are registered in the countries or territories listed in Article 92 part 15 of the Public Procurement Law of Republic of </w:t>
      </w:r>
      <w:proofErr w:type="gramStart"/>
      <w:r w:rsidRPr="00481CE0">
        <w:rPr>
          <w:rFonts w:ascii="Times New Roman" w:hAnsi="Times New Roman" w:cs="Times New Roman"/>
          <w:color w:val="000000"/>
          <w:kern w:val="2"/>
          <w:lang w:val="en-GB"/>
          <w14:ligatures w14:val="standardContextual"/>
        </w:rPr>
        <w:t>Lithuania;</w:t>
      </w:r>
      <w:proofErr w:type="gramEnd"/>
    </w:p>
    <w:p w14:paraId="6662F085" w14:textId="77777777" w:rsidR="00D1113C" w:rsidRPr="00481CE0" w:rsidRDefault="00D1113C" w:rsidP="008B7BF5">
      <w:pPr>
        <w:tabs>
          <w:tab w:val="left" w:pos="284"/>
          <w:tab w:val="left" w:pos="459"/>
        </w:tabs>
        <w:spacing w:after="0" w:line="276" w:lineRule="auto"/>
        <w:jc w:val="both"/>
        <w:rPr>
          <w:rFonts w:ascii="Times New Roman" w:hAnsi="Times New Roman" w:cs="Times New Roman"/>
          <w:color w:val="000000"/>
          <w:kern w:val="2"/>
          <w:lang w:val="en-GB"/>
          <w14:ligatures w14:val="standardContextual"/>
        </w:rPr>
      </w:pPr>
      <w:r w:rsidRPr="00481CE0">
        <w:rPr>
          <w:rFonts w:ascii="Times New Roman" w:hAnsi="Times New Roman" w:cs="Times New Roman"/>
          <w:color w:val="000000"/>
          <w:kern w:val="2"/>
          <w:lang w:val="en-GB"/>
          <w14:ligatures w14:val="standardContextual"/>
        </w:rPr>
        <w:t xml:space="preserve">2) when the Supplier, sub-supplier, economic subject whose capacity is relied on, or the persons controlling them are physical persons permanently residing or having citizenship in the list provided in Article 92 part 15 of the Public Procurement Law of Republic of </w:t>
      </w:r>
      <w:proofErr w:type="gramStart"/>
      <w:r w:rsidRPr="00481CE0">
        <w:rPr>
          <w:rFonts w:ascii="Times New Roman" w:hAnsi="Times New Roman" w:cs="Times New Roman"/>
          <w:color w:val="000000"/>
          <w:kern w:val="2"/>
          <w:lang w:val="en-GB"/>
          <w14:ligatures w14:val="standardContextual"/>
        </w:rPr>
        <w:t>Lithuania;</w:t>
      </w:r>
      <w:proofErr w:type="gramEnd"/>
    </w:p>
    <w:p w14:paraId="7CB20916" w14:textId="77777777" w:rsidR="00D1113C" w:rsidRPr="00481CE0" w:rsidRDefault="00D1113C" w:rsidP="008B7BF5">
      <w:pPr>
        <w:tabs>
          <w:tab w:val="left" w:pos="284"/>
          <w:tab w:val="left" w:pos="459"/>
        </w:tabs>
        <w:spacing w:after="0" w:line="276" w:lineRule="auto"/>
        <w:jc w:val="both"/>
        <w:rPr>
          <w:rFonts w:ascii="Times New Roman" w:hAnsi="Times New Roman" w:cs="Times New Roman"/>
          <w:color w:val="000000"/>
          <w:kern w:val="2"/>
          <w:lang w:val="en-GB"/>
          <w14:ligatures w14:val="standardContextual"/>
        </w:rPr>
      </w:pPr>
      <w:r w:rsidRPr="00481CE0">
        <w:rPr>
          <w:rFonts w:ascii="Times New Roman" w:hAnsi="Times New Roman" w:cs="Times New Roman"/>
          <w:color w:val="000000"/>
          <w:kern w:val="2"/>
          <w:lang w:val="en-GB"/>
          <w14:ligatures w14:val="standardContextual"/>
        </w:rPr>
        <w:t>3) when t</w:t>
      </w:r>
      <w:r w:rsidRPr="00481CE0">
        <w:rPr>
          <w:rFonts w:ascii="Times New Roman" w:hAnsi="Times New Roman" w:cs="Times New Roman"/>
          <w:color w:val="000000" w:themeColor="text1"/>
          <w:spacing w:val="-8"/>
          <w:kern w:val="2"/>
          <w:lang w:val="en-GB"/>
          <w14:ligatures w14:val="standardContextual"/>
        </w:rPr>
        <w:t>he Government of the Republic of Lithuania, in accordance with the criteria laid down in the Law on the Protection of Important Objects for Ensuring National Security, has adopted a decision confirming that the entities specified in points 1 and 2 of this requirement or the transaction intended to be concluded (concluded) with them do not meet the interests of national security</w:t>
      </w:r>
      <w:r w:rsidRPr="00481CE0">
        <w:rPr>
          <w:rFonts w:ascii="Times New Roman" w:hAnsi="Times New Roman" w:cs="Times New Roman"/>
          <w:color w:val="000000"/>
          <w:kern w:val="2"/>
          <w:lang w:val="en-GB"/>
          <w14:ligatures w14:val="standardContextual"/>
        </w:rPr>
        <w:t>;</w:t>
      </w:r>
    </w:p>
    <w:p w14:paraId="55138AF9" w14:textId="77777777" w:rsidR="00D1113C" w:rsidRPr="00481CE0" w:rsidRDefault="00D1113C" w:rsidP="00481CE0">
      <w:pPr>
        <w:tabs>
          <w:tab w:val="left" w:pos="284"/>
          <w:tab w:val="left" w:pos="459"/>
        </w:tabs>
        <w:spacing w:after="0" w:line="276" w:lineRule="auto"/>
        <w:rPr>
          <w:rFonts w:ascii="Times New Roman" w:hAnsi="Times New Roman" w:cs="Times New Roman"/>
          <w:color w:val="4472C4"/>
          <w:kern w:val="2"/>
          <w:lang w:val="en-GB"/>
        </w:rPr>
      </w:pPr>
      <w:r w:rsidRPr="00481CE0">
        <w:rPr>
          <w:rFonts w:ascii="Times New Roman" w:hAnsi="Times New Roman" w:cs="Times New Roman"/>
          <w:color w:val="000000" w:themeColor="text1"/>
          <w:spacing w:val="-8"/>
          <w:kern w:val="2"/>
          <w:lang w:val="en-GB"/>
          <w14:ligatures w14:val="standardContextual"/>
        </w:rPr>
        <w:t xml:space="preserve">4) when CPVA has information from the competent authorities that the entities specified in points 1 and 2 of this requirement have interests that may pose a threat to national </w:t>
      </w:r>
      <w:proofErr w:type="gramStart"/>
      <w:r w:rsidRPr="00481CE0">
        <w:rPr>
          <w:rFonts w:ascii="Times New Roman" w:hAnsi="Times New Roman" w:cs="Times New Roman"/>
          <w:color w:val="000000" w:themeColor="text1"/>
          <w:spacing w:val="-8"/>
          <w:kern w:val="2"/>
          <w:lang w:val="en-GB"/>
          <w14:ligatures w14:val="standardContextual"/>
        </w:rPr>
        <w:t>security;</w:t>
      </w:r>
      <w:proofErr w:type="gramEnd"/>
    </w:p>
    <w:p w14:paraId="14AEFAD3" w14:textId="77777777" w:rsidR="00D1113C" w:rsidRPr="00481CE0" w:rsidRDefault="00D1113C" w:rsidP="008B7BF5">
      <w:pPr>
        <w:tabs>
          <w:tab w:val="left" w:pos="284"/>
        </w:tabs>
        <w:spacing w:after="0" w:line="276" w:lineRule="auto"/>
        <w:jc w:val="both"/>
        <w:rPr>
          <w:rFonts w:ascii="Times New Roman" w:hAnsi="Times New Roman" w:cs="Times New Roman"/>
          <w:color w:val="000000" w:themeColor="text1"/>
          <w:spacing w:val="-8"/>
          <w:kern w:val="2"/>
          <w:lang w:val="en-GB"/>
          <w14:ligatures w14:val="standardContextual"/>
        </w:rPr>
      </w:pPr>
      <w:r w:rsidRPr="00481CE0">
        <w:rPr>
          <w:rFonts w:ascii="Times New Roman" w:hAnsi="Times New Roman" w:cs="Times New Roman"/>
          <w:color w:val="000000" w:themeColor="text1"/>
          <w:spacing w:val="-8"/>
          <w:kern w:val="2"/>
          <w:lang w:val="en-GB"/>
          <w14:ligatures w14:val="standardContextual"/>
        </w:rPr>
        <w:t xml:space="preserve">5) when the supplier, its sub-supplier, the economic operator whose capacities are relied upon, is operating in the countries or territories referred to in the list referred to in Article 92(15) of the Public Procurement Law of Republic of Lithuania, or is a member of, or the head of, a group of economic operators, any member of which is operating in the </w:t>
      </w:r>
      <w:r w:rsidRPr="00481CE0">
        <w:rPr>
          <w:rFonts w:ascii="Times New Roman" w:hAnsi="Times New Roman" w:cs="Times New Roman"/>
          <w:color w:val="000000" w:themeColor="text1"/>
          <w:spacing w:val="-8"/>
          <w:kern w:val="2"/>
          <w:lang w:val="en-GB"/>
          <w14:ligatures w14:val="standardContextual"/>
        </w:rPr>
        <w:lastRenderedPageBreak/>
        <w:t xml:space="preserve">countries or territories referred to in the list referred to in Article 92(15) of the </w:t>
      </w:r>
      <w:proofErr w:type="spellStart"/>
      <w:r w:rsidRPr="00481CE0">
        <w:rPr>
          <w:rFonts w:ascii="Times New Roman" w:hAnsi="Times New Roman" w:cs="Times New Roman"/>
          <w:color w:val="000000" w:themeColor="text1"/>
          <w:spacing w:val="-8"/>
          <w:kern w:val="2"/>
          <w:lang w:val="en-GB"/>
          <w14:ligatures w14:val="standardContextual"/>
        </w:rPr>
        <w:t>the</w:t>
      </w:r>
      <w:proofErr w:type="spellEnd"/>
      <w:r w:rsidRPr="00481CE0">
        <w:rPr>
          <w:rFonts w:ascii="Times New Roman" w:hAnsi="Times New Roman" w:cs="Times New Roman"/>
          <w:color w:val="000000" w:themeColor="text1"/>
          <w:spacing w:val="-8"/>
          <w:kern w:val="2"/>
          <w:lang w:val="en-GB"/>
          <w14:ligatures w14:val="standardContextual"/>
        </w:rPr>
        <w:t xml:space="preserve"> Public Procurement Law of Republic of Lithuania, another member of a management or supervisory body or any other person(s) having the right to represent or control the supplier, sub-supplier, economic operator whose capabilities are relied upon, to take a decision on its behalf or to conclude a contract, and thus participates in the activities of such groups of economic operators and/or economic operators.</w:t>
      </w:r>
    </w:p>
    <w:p w14:paraId="17D93EA8" w14:textId="30807FED" w:rsidR="00D1113C" w:rsidRPr="00481CE0" w:rsidRDefault="004E18FA" w:rsidP="00481CE0">
      <w:pPr>
        <w:tabs>
          <w:tab w:val="left" w:pos="284"/>
          <w:tab w:val="left" w:pos="459"/>
        </w:tabs>
        <w:spacing w:after="0" w:line="276" w:lineRule="auto"/>
        <w:jc w:val="both"/>
        <w:rPr>
          <w:rFonts w:ascii="Times New Roman" w:hAnsi="Times New Roman" w:cs="Times New Roman"/>
          <w:color w:val="000000"/>
          <w:kern w:val="2"/>
          <w:lang w:val="en-GB"/>
          <w14:ligatures w14:val="standardContextual"/>
        </w:rPr>
      </w:pPr>
      <w:r w:rsidRPr="00481CE0">
        <w:rPr>
          <w:rFonts w:ascii="Times New Roman" w:eastAsia="Times New Roman" w:hAnsi="Times New Roman" w:cs="Times New Roman"/>
          <w:bCs/>
        </w:rPr>
        <w:t>15.5.11.8</w:t>
      </w:r>
      <w:r w:rsidR="00D1113C" w:rsidRPr="00481CE0">
        <w:rPr>
          <w:rFonts w:ascii="Times New Roman" w:hAnsi="Times New Roman" w:cs="Times New Roman"/>
          <w:color w:val="000000" w:themeColor="text1"/>
          <w:spacing w:val="-8"/>
          <w:kern w:val="2"/>
          <w:lang w:val="en-GB"/>
          <w14:ligatures w14:val="standardContextual"/>
        </w:rPr>
        <w:t>. W</w:t>
      </w:r>
      <w:r w:rsidR="00D1113C" w:rsidRPr="00481CE0">
        <w:rPr>
          <w:rFonts w:ascii="Times New Roman" w:hAnsi="Times New Roman" w:cs="Times New Roman"/>
          <w:color w:val="000000"/>
          <w:kern w:val="2"/>
          <w:lang w:val="en-GB"/>
          <w14:ligatures w14:val="standardContextual"/>
        </w:rPr>
        <w:t xml:space="preserve">hen Supplier meets the criteria established in Article 5k of Council of European Union Regulation No. 2022/576 of 8 April 2022, amending Regulation (EU) No 833/2014 concerning restrictive measures in view of </w:t>
      </w:r>
      <w:proofErr w:type="spellStart"/>
      <w:r w:rsidR="00D1113C" w:rsidRPr="00481CE0">
        <w:rPr>
          <w:rFonts w:ascii="Times New Roman" w:hAnsi="Times New Roman" w:cs="Times New Roman"/>
          <w:color w:val="000000"/>
          <w:kern w:val="2"/>
          <w:lang w:val="en-GB"/>
          <w14:ligatures w14:val="standardContextual"/>
        </w:rPr>
        <w:t>russia’s</w:t>
      </w:r>
      <w:proofErr w:type="spellEnd"/>
      <w:r w:rsidR="00D1113C" w:rsidRPr="00481CE0">
        <w:rPr>
          <w:rFonts w:ascii="Times New Roman" w:hAnsi="Times New Roman" w:cs="Times New Roman"/>
          <w:color w:val="000000"/>
          <w:kern w:val="2"/>
          <w:lang w:val="en-GB"/>
          <w14:ligatures w14:val="standardContextual"/>
        </w:rPr>
        <w:t xml:space="preserve"> actions destabilising the situation in Ukraine:</w:t>
      </w:r>
    </w:p>
    <w:p w14:paraId="044569E2" w14:textId="77777777" w:rsidR="00D1113C" w:rsidRPr="00481CE0" w:rsidRDefault="00D1113C" w:rsidP="00481CE0">
      <w:pPr>
        <w:spacing w:after="0" w:line="276" w:lineRule="auto"/>
        <w:rPr>
          <w:rFonts w:ascii="Times New Roman" w:hAnsi="Times New Roman" w:cs="Times New Roman"/>
          <w:kern w:val="2"/>
          <w:lang w:val="en-GB"/>
          <w14:ligatures w14:val="standardContextual"/>
        </w:rPr>
      </w:pPr>
      <w:r w:rsidRPr="00481CE0">
        <w:rPr>
          <w:rFonts w:ascii="Times New Roman" w:hAnsi="Times New Roman" w:cs="Times New Roman"/>
          <w:kern w:val="2"/>
          <w:lang w:val="en-GB"/>
          <w14:ligatures w14:val="standardContextual"/>
        </w:rPr>
        <w:t xml:space="preserve">(a) a </w:t>
      </w:r>
      <w:proofErr w:type="spellStart"/>
      <w:r w:rsidRPr="00481CE0">
        <w:rPr>
          <w:rFonts w:ascii="Times New Roman" w:hAnsi="Times New Roman" w:cs="Times New Roman"/>
          <w:kern w:val="2"/>
          <w:lang w:val="en-GB"/>
          <w14:ligatures w14:val="standardContextual"/>
        </w:rPr>
        <w:t>russian</w:t>
      </w:r>
      <w:proofErr w:type="spellEnd"/>
      <w:r w:rsidRPr="00481CE0">
        <w:rPr>
          <w:rFonts w:ascii="Times New Roman" w:hAnsi="Times New Roman" w:cs="Times New Roman"/>
          <w:kern w:val="2"/>
          <w:lang w:val="en-GB"/>
          <w14:ligatures w14:val="standardContextual"/>
        </w:rPr>
        <w:t xml:space="preserve"> national, or a natural or legal person, entity or body established in </w:t>
      </w:r>
      <w:proofErr w:type="spellStart"/>
      <w:proofErr w:type="gramStart"/>
      <w:r w:rsidRPr="00481CE0">
        <w:rPr>
          <w:rFonts w:ascii="Times New Roman" w:hAnsi="Times New Roman" w:cs="Times New Roman"/>
          <w:kern w:val="2"/>
          <w:lang w:val="en-GB"/>
          <w14:ligatures w14:val="standardContextual"/>
        </w:rPr>
        <w:t>russia</w:t>
      </w:r>
      <w:proofErr w:type="spellEnd"/>
      <w:r w:rsidRPr="00481CE0">
        <w:rPr>
          <w:rFonts w:ascii="Times New Roman" w:hAnsi="Times New Roman" w:cs="Times New Roman"/>
          <w:kern w:val="2"/>
          <w:lang w:val="en-GB"/>
          <w14:ligatures w14:val="standardContextual"/>
        </w:rPr>
        <w:t>;</w:t>
      </w:r>
      <w:proofErr w:type="gramEnd"/>
    </w:p>
    <w:p w14:paraId="75FBB513" w14:textId="77777777" w:rsidR="00D1113C" w:rsidRPr="00481CE0" w:rsidRDefault="00D1113C" w:rsidP="00481CE0">
      <w:pPr>
        <w:spacing w:after="0" w:line="276" w:lineRule="auto"/>
        <w:rPr>
          <w:rFonts w:ascii="Times New Roman" w:hAnsi="Times New Roman" w:cs="Times New Roman"/>
          <w:kern w:val="2"/>
          <w:lang w:val="en-GB"/>
          <w14:ligatures w14:val="standardContextual"/>
        </w:rPr>
      </w:pPr>
      <w:r w:rsidRPr="00481CE0">
        <w:rPr>
          <w:rFonts w:ascii="Times New Roman" w:hAnsi="Times New Roman" w:cs="Times New Roman"/>
          <w:kern w:val="2"/>
          <w:lang w:val="en-GB"/>
          <w14:ligatures w14:val="standardContextual"/>
        </w:rPr>
        <w:t>(b) a legal person, entity or body whose proprietary rights are directly or indirectly owned for more than 50 % by an entity referred to in point (a) of this paragraph; or</w:t>
      </w:r>
    </w:p>
    <w:p w14:paraId="545EA006" w14:textId="77777777" w:rsidR="00D1113C" w:rsidRPr="00481CE0" w:rsidRDefault="00D1113C" w:rsidP="00481CE0">
      <w:pPr>
        <w:spacing w:after="0" w:line="276" w:lineRule="auto"/>
        <w:rPr>
          <w:rFonts w:ascii="Times New Roman" w:hAnsi="Times New Roman" w:cs="Times New Roman"/>
          <w:kern w:val="2"/>
          <w:lang w:val="en-GB"/>
          <w14:ligatures w14:val="standardContextual"/>
        </w:rPr>
      </w:pPr>
      <w:r w:rsidRPr="00481CE0">
        <w:rPr>
          <w:rFonts w:ascii="Times New Roman" w:hAnsi="Times New Roman" w:cs="Times New Roman"/>
          <w:kern w:val="2"/>
          <w:lang w:val="en-GB"/>
          <w14:ligatures w14:val="standardContextual"/>
        </w:rPr>
        <w:t>(c) a natural or legal person, entity or body acting on behalf or at the direction of an entity referred to in point (a) or (b) of this paragraph,</w:t>
      </w:r>
    </w:p>
    <w:p w14:paraId="4D2DE56A" w14:textId="77777777" w:rsidR="00D1113C" w:rsidRPr="00481CE0" w:rsidRDefault="00D1113C" w:rsidP="00481CE0">
      <w:pPr>
        <w:tabs>
          <w:tab w:val="left" w:pos="275"/>
        </w:tabs>
        <w:spacing w:after="0" w:line="276" w:lineRule="auto"/>
        <w:rPr>
          <w:rFonts w:ascii="Times New Roman" w:hAnsi="Times New Roman" w:cs="Times New Roman"/>
          <w:kern w:val="2"/>
          <w:lang w:val="en-GB"/>
          <w14:ligatures w14:val="standardContextual"/>
        </w:rPr>
      </w:pPr>
      <w:r w:rsidRPr="00481CE0">
        <w:rPr>
          <w:rFonts w:ascii="Times New Roman" w:hAnsi="Times New Roman" w:cs="Times New Roman"/>
          <w:kern w:val="2"/>
          <w:lang w:val="en-GB"/>
          <w14:ligatures w14:val="standardContextual"/>
        </w:rPr>
        <w:t>including, where they account for more than 10 % of the contract value, sub-suppliers, suppliers or entities whose capacities are being relied on within the meaning of the public procurement Directives.</w:t>
      </w:r>
    </w:p>
    <w:p w14:paraId="74C6E82D" w14:textId="360C4440" w:rsidR="00D1113C" w:rsidRPr="00481CE0" w:rsidRDefault="004E18FA" w:rsidP="00481CE0">
      <w:pPr>
        <w:tabs>
          <w:tab w:val="left" w:pos="275"/>
        </w:tabs>
        <w:spacing w:after="0" w:line="276" w:lineRule="auto"/>
        <w:jc w:val="both"/>
        <w:rPr>
          <w:rFonts w:ascii="Times New Roman" w:hAnsi="Times New Roman" w:cs="Times New Roman"/>
          <w:color w:val="000000"/>
          <w:kern w:val="2"/>
          <w:lang w:val="en-GB"/>
          <w14:ligatures w14:val="standardContextual"/>
        </w:rPr>
      </w:pPr>
      <w:r w:rsidRPr="00481CE0">
        <w:rPr>
          <w:rFonts w:ascii="Times New Roman" w:eastAsia="Times New Roman" w:hAnsi="Times New Roman" w:cs="Times New Roman"/>
          <w:bCs/>
        </w:rPr>
        <w:t>15.5.11.9</w:t>
      </w:r>
      <w:r w:rsidR="00D1113C" w:rsidRPr="00481CE0">
        <w:rPr>
          <w:rFonts w:ascii="Times New Roman" w:hAnsi="Times New Roman" w:cs="Times New Roman"/>
          <w:color w:val="000000"/>
          <w:kern w:val="2"/>
          <w:lang w:val="en-GB"/>
          <w14:ligatures w14:val="standardContextual"/>
        </w:rPr>
        <w:t>. When the Supplier meets the criteria established in Council Implementing Regulation (EU) 2022/581 of 8 April 2022.</w:t>
      </w:r>
    </w:p>
    <w:p w14:paraId="5E090A1D" w14:textId="11F0DE58" w:rsidR="00D1113C" w:rsidRPr="00481CE0" w:rsidRDefault="004E18FA" w:rsidP="00481CE0">
      <w:pPr>
        <w:spacing w:after="0" w:line="276" w:lineRule="auto"/>
        <w:jc w:val="both"/>
        <w:rPr>
          <w:rFonts w:ascii="Times New Roman" w:eastAsia="Times New Roman" w:hAnsi="Times New Roman" w:cs="Times New Roman"/>
          <w:bCs/>
        </w:rPr>
      </w:pPr>
      <w:r w:rsidRPr="00481CE0">
        <w:rPr>
          <w:rFonts w:ascii="Times New Roman" w:eastAsia="Times New Roman" w:hAnsi="Times New Roman" w:cs="Times New Roman"/>
          <w:bCs/>
        </w:rPr>
        <w:t>15.5.11.10</w:t>
      </w:r>
      <w:r w:rsidRPr="00481CE0">
        <w:rPr>
          <w:rFonts w:ascii="Times New Roman" w:hAnsi="Times New Roman" w:cs="Times New Roman"/>
          <w:color w:val="000000"/>
          <w:kern w:val="2"/>
          <w:lang w:val="en-GB"/>
          <w14:ligatures w14:val="standardContextual"/>
        </w:rPr>
        <w:t xml:space="preserve">. </w:t>
      </w:r>
      <w:r w:rsidR="00D1113C" w:rsidRPr="00481CE0">
        <w:rPr>
          <w:rFonts w:ascii="Times New Roman" w:hAnsi="Times New Roman" w:cs="Times New Roman"/>
          <w:color w:val="000000"/>
          <w:kern w:val="2"/>
          <w:lang w:val="en-GB"/>
          <w14:ligatures w14:val="standardContextual"/>
        </w:rPr>
        <w:t xml:space="preserve">In all cases when it is established that the </w:t>
      </w:r>
      <w:r w:rsidR="00D1113C" w:rsidRPr="00481CE0">
        <w:rPr>
          <w:rFonts w:ascii="Times New Roman" w:hAnsi="Times New Roman" w:cs="Times New Roman"/>
          <w:bCs/>
          <w:iCs/>
          <w:color w:val="000000"/>
          <w:kern w:val="2"/>
          <w:lang w:val="en-GB"/>
          <w14:ligatures w14:val="standardContextual"/>
        </w:rPr>
        <w:t>supplier, its sub-suppliers, the economic entities whose capacities are relied upon, or persons controlling them, or</w:t>
      </w:r>
      <w:r w:rsidR="00D1113C" w:rsidRPr="00481CE0">
        <w:rPr>
          <w:rFonts w:ascii="Times New Roman" w:hAnsi="Times New Roman" w:cs="Times New Roman"/>
          <w:color w:val="000000"/>
          <w:kern w:val="2"/>
          <w:lang w:val="en-GB"/>
          <w14:ligatures w14:val="standardContextual"/>
        </w:rPr>
        <w:t xml:space="preserve"> the Goods supplied by the Supplier (</w:t>
      </w:r>
      <w:r w:rsidR="00D1113C" w:rsidRPr="00481CE0">
        <w:rPr>
          <w:rFonts w:ascii="Times New Roman" w:hAnsi="Times New Roman" w:cs="Times New Roman"/>
          <w:bCs/>
          <w:iCs/>
          <w:color w:val="000000"/>
          <w:kern w:val="2"/>
          <w:lang w:val="en-GB"/>
          <w14:ligatures w14:val="standardContextual"/>
        </w:rPr>
        <w:t>including the manufacturers of the goods</w:t>
      </w:r>
      <w:r w:rsidR="00D1113C" w:rsidRPr="00481CE0">
        <w:rPr>
          <w:rFonts w:ascii="Times New Roman" w:hAnsi="Times New Roman" w:cs="Times New Roman"/>
          <w:color w:val="000000"/>
          <w:kern w:val="2"/>
          <w:lang w:val="en-GB"/>
          <w14:ligatures w14:val="standardContextual"/>
        </w:rPr>
        <w:t>) poses threat for national security of Beneficiary state</w:t>
      </w:r>
      <w:r w:rsidR="00D1113C" w:rsidRPr="00481CE0">
        <w:rPr>
          <w:rFonts w:ascii="Times New Roman" w:hAnsi="Times New Roman" w:cs="Times New Roman"/>
          <w:kern w:val="2"/>
          <w:lang w:val="en-GB"/>
          <w14:ligatures w14:val="standardContextual"/>
        </w:rPr>
        <w:t>.</w:t>
      </w:r>
    </w:p>
    <w:p w14:paraId="4DBF1D83" w14:textId="78EBE2AE" w:rsidR="00F05B50" w:rsidRPr="00481CE0" w:rsidRDefault="00F05B50" w:rsidP="00481CE0">
      <w:pPr>
        <w:spacing w:after="0" w:line="276" w:lineRule="auto"/>
        <w:jc w:val="both"/>
        <w:rPr>
          <w:rFonts w:ascii="Times New Roman" w:eastAsia="Times New Roman" w:hAnsi="Times New Roman" w:cs="Times New Roman"/>
        </w:rPr>
      </w:pPr>
      <w:r w:rsidRPr="00481CE0">
        <w:rPr>
          <w:rFonts w:ascii="Times New Roman" w:eastAsia="Times New Roman" w:hAnsi="Times New Roman" w:cs="Times New Roman"/>
        </w:rPr>
        <w:t>15.</w:t>
      </w:r>
      <w:r w:rsidR="00481CE0" w:rsidRPr="00481CE0">
        <w:rPr>
          <w:rFonts w:ascii="Times New Roman" w:eastAsia="Times New Roman" w:hAnsi="Times New Roman" w:cs="Times New Roman"/>
        </w:rPr>
        <w:t>6</w:t>
      </w:r>
      <w:r w:rsidRPr="00481CE0">
        <w:rPr>
          <w:rFonts w:ascii="Times New Roman" w:eastAsia="Times New Roman" w:hAnsi="Times New Roman" w:cs="Times New Roman"/>
        </w:rPr>
        <w:t xml:space="preserve">. This Contract shall be deemed to have been concluded and shall enter into force on the date of signature of the Contract (date of signature by the other Party). The Contract is valid until the obligations have been fulfilled in full (until the value of the  Contract </w:t>
      </w:r>
      <w:r w:rsidR="005974C6" w:rsidRPr="00481CE0">
        <w:rPr>
          <w:rFonts w:ascii="Times New Roman" w:eastAsia="Times New Roman" w:hAnsi="Times New Roman" w:cs="Times New Roman"/>
        </w:rPr>
        <w:t>p</w:t>
      </w:r>
      <w:r w:rsidR="00624E0B" w:rsidRPr="00481CE0">
        <w:rPr>
          <w:rFonts w:ascii="Times New Roman" w:eastAsia="Times New Roman" w:hAnsi="Times New Roman" w:cs="Times New Roman"/>
        </w:rPr>
        <w:t>rice</w:t>
      </w:r>
      <w:r w:rsidRPr="00481CE0">
        <w:rPr>
          <w:rFonts w:ascii="Times New Roman" w:eastAsia="Times New Roman" w:hAnsi="Times New Roman" w:cs="Times New Roman"/>
        </w:rPr>
        <w:t xml:space="preserve"> has been exhausted), but may not last longer than 25 months.</w:t>
      </w:r>
    </w:p>
    <w:p w14:paraId="037C9404" w14:textId="0B479C1F" w:rsidR="00481CE0" w:rsidRPr="00481CE0" w:rsidRDefault="006065BE" w:rsidP="00481CE0">
      <w:pPr>
        <w:widowControl w:val="0"/>
        <w:spacing w:after="0" w:line="276" w:lineRule="auto"/>
        <w:jc w:val="both"/>
        <w:rPr>
          <w:rFonts w:ascii="Times New Roman" w:eastAsia="Calibri" w:hAnsi="Times New Roman" w:cs="Times New Roman"/>
          <w:lang w:eastAsia="lt-LT"/>
        </w:rPr>
      </w:pPr>
      <w:r w:rsidRPr="00481CE0">
        <w:rPr>
          <w:rFonts w:ascii="Times New Roman" w:eastAsia="Calibri" w:hAnsi="Times New Roman" w:cs="Times New Roman"/>
          <w:lang w:eastAsia="lt-LT"/>
        </w:rPr>
        <w:t>15.</w:t>
      </w:r>
      <w:r w:rsidR="00481CE0" w:rsidRPr="00481CE0">
        <w:rPr>
          <w:rFonts w:ascii="Times New Roman" w:eastAsia="Calibri" w:hAnsi="Times New Roman" w:cs="Times New Roman"/>
          <w:lang w:eastAsia="lt-LT"/>
        </w:rPr>
        <w:t>7</w:t>
      </w:r>
      <w:r w:rsidRPr="00481CE0">
        <w:rPr>
          <w:rFonts w:ascii="Times New Roman" w:eastAsia="Calibri" w:hAnsi="Times New Roman" w:cs="Times New Roman"/>
          <w:lang w:eastAsia="lt-LT"/>
        </w:rPr>
        <w:t>.</w:t>
      </w:r>
      <w:r w:rsidR="00481CE0" w:rsidRPr="00481CE0">
        <w:rPr>
          <w:rFonts w:ascii="Times New Roman" w:eastAsia="Calibri" w:hAnsi="Times New Roman" w:cs="Times New Roman"/>
          <w:lang w:eastAsia="lt-LT"/>
        </w:rPr>
        <w:t xml:space="preserve"> </w:t>
      </w:r>
      <w:r w:rsidR="00481CE0" w:rsidRPr="00481CE0">
        <w:rPr>
          <w:rFonts w:ascii="Times New Roman" w:eastAsia="Arial" w:hAnsi="Times New Roman" w:cs="Times New Roman"/>
          <w:lang w:val="en-GB" w:bidi="en-US"/>
        </w:rPr>
        <w:t>Qualifications and other commitments assumed by the Supplier’s tender:</w:t>
      </w:r>
    </w:p>
    <w:p w14:paraId="6646A1D4" w14:textId="493D6CE0" w:rsidR="00481CE0" w:rsidRPr="00481CE0" w:rsidRDefault="00481CE0" w:rsidP="00481CE0">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Cambria" w:hAnsi="Times New Roman" w:cs="Times New Roman"/>
          <w:lang w:val="en-GB"/>
        </w:rPr>
      </w:pPr>
      <w:r w:rsidRPr="00481CE0">
        <w:rPr>
          <w:rFonts w:ascii="Times New Roman" w:eastAsia="Calibri" w:hAnsi="Times New Roman" w:cs="Times New Roman"/>
          <w:lang w:eastAsia="lt-LT"/>
        </w:rPr>
        <w:t>15.7.</w:t>
      </w:r>
      <w:r w:rsidRPr="00481CE0">
        <w:rPr>
          <w:rFonts w:ascii="Times New Roman" w:eastAsia="Cambria" w:hAnsi="Times New Roman" w:cs="Times New Roman"/>
          <w:lang w:val="en-GB" w:bidi="en-US"/>
        </w:rPr>
        <w:t>1.</w:t>
      </w:r>
      <w:r w:rsidRPr="00481CE0">
        <w:rPr>
          <w:rFonts w:ascii="Times New Roman" w:eastAsia="Cambria" w:hAnsi="Times New Roman" w:cs="Times New Roman"/>
          <w:lang w:val="en-GB" w:bidi="en-US"/>
        </w:rPr>
        <w:tab/>
        <w:t>The Supplier shall be responsible for ensuring that, throughout the performance of the Contract, the Supplier is competent, reliable and capable (including the capacity of the economic operators on whose behalf the Supplier relies) of fulfilling the requirements of the Contract:</w:t>
      </w:r>
    </w:p>
    <w:p w14:paraId="3EBB28F8" w14:textId="790B1F04" w:rsidR="00481CE0" w:rsidRPr="00481CE0" w:rsidRDefault="00481CE0" w:rsidP="00481CE0">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lang w:val="en-GB"/>
        </w:rPr>
      </w:pPr>
      <w:r w:rsidRPr="00481CE0">
        <w:rPr>
          <w:rFonts w:ascii="Times New Roman" w:eastAsia="Calibri" w:hAnsi="Times New Roman" w:cs="Times New Roman"/>
          <w:lang w:eastAsia="lt-LT"/>
        </w:rPr>
        <w:t>15.7.1</w:t>
      </w:r>
      <w:r w:rsidRPr="00481CE0">
        <w:rPr>
          <w:rFonts w:ascii="Times New Roman" w:eastAsia="Arial" w:hAnsi="Times New Roman" w:cs="Times New Roman"/>
          <w:lang w:val="en-GB" w:bidi="en-US"/>
        </w:rPr>
        <w:t>.1.</w:t>
      </w:r>
      <w:r w:rsidRPr="00481CE0">
        <w:rPr>
          <w:rFonts w:ascii="Times New Roman" w:eastAsia="Arial" w:hAnsi="Times New Roman" w:cs="Times New Roman"/>
          <w:lang w:val="en-GB" w:bidi="en-US"/>
        </w:rPr>
        <w:tab/>
        <w:t xml:space="preserve">has the right to carry out the activities necessary for the performance of the Contract. The Supplier shall, at the request of the Buyer, provide documents demonstrating that the Contract is performed only by persons entitled to do </w:t>
      </w:r>
      <w:proofErr w:type="gramStart"/>
      <w:r w:rsidRPr="00481CE0">
        <w:rPr>
          <w:rFonts w:ascii="Times New Roman" w:eastAsia="Arial" w:hAnsi="Times New Roman" w:cs="Times New Roman"/>
          <w:lang w:val="en-GB" w:bidi="en-US"/>
        </w:rPr>
        <w:t>so;</w:t>
      </w:r>
      <w:proofErr w:type="gramEnd"/>
    </w:p>
    <w:p w14:paraId="2D1F7B9A" w14:textId="581E35DA" w:rsidR="00481CE0" w:rsidRPr="00481CE0" w:rsidRDefault="00481CE0" w:rsidP="00481CE0">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lang w:val="en-GB"/>
        </w:rPr>
      </w:pPr>
      <w:r w:rsidRPr="00481CE0">
        <w:rPr>
          <w:rFonts w:ascii="Times New Roman" w:eastAsia="Calibri" w:hAnsi="Times New Roman" w:cs="Times New Roman"/>
          <w:lang w:eastAsia="lt-LT"/>
        </w:rPr>
        <w:t>15.7.</w:t>
      </w:r>
      <w:r w:rsidRPr="00481CE0">
        <w:rPr>
          <w:rFonts w:ascii="Times New Roman" w:eastAsia="Arial" w:hAnsi="Times New Roman" w:cs="Times New Roman"/>
          <w:lang w:val="en-GB" w:bidi="en-US"/>
        </w:rPr>
        <w:t>1.2.</w:t>
      </w:r>
      <w:r w:rsidRPr="00481CE0">
        <w:rPr>
          <w:rFonts w:ascii="Times New Roman" w:eastAsia="Arial" w:hAnsi="Times New Roman" w:cs="Times New Roman"/>
          <w:lang w:val="en-GB" w:bidi="en-US"/>
        </w:rPr>
        <w:tab/>
        <w:t xml:space="preserve">meet the requirements for the qualification of suppliers set out in the procurement documents and do not have the grounds for exclusion set out in the procurement </w:t>
      </w:r>
      <w:proofErr w:type="gramStart"/>
      <w:r w:rsidRPr="00481CE0">
        <w:rPr>
          <w:rFonts w:ascii="Times New Roman" w:eastAsia="Arial" w:hAnsi="Times New Roman" w:cs="Times New Roman"/>
          <w:lang w:val="en-GB" w:bidi="en-US"/>
        </w:rPr>
        <w:t>documents;</w:t>
      </w:r>
      <w:proofErr w:type="gramEnd"/>
    </w:p>
    <w:p w14:paraId="2BD57DB1" w14:textId="7BF93D80" w:rsidR="00481CE0" w:rsidRPr="00481CE0" w:rsidRDefault="00481CE0" w:rsidP="00481CE0">
      <w:pPr>
        <w:widowControl w:val="0"/>
        <w:tabs>
          <w:tab w:val="left" w:pos="567"/>
          <w:tab w:val="left" w:pos="851"/>
          <w:tab w:val="left" w:pos="992"/>
          <w:tab w:val="left" w:pos="1134"/>
        </w:tabs>
        <w:spacing w:after="0" w:line="276" w:lineRule="auto"/>
        <w:jc w:val="both"/>
        <w:rPr>
          <w:rFonts w:ascii="Times New Roman" w:eastAsia="Arial" w:hAnsi="Times New Roman" w:cs="Times New Roman"/>
          <w:lang w:val="en-GB"/>
        </w:rPr>
      </w:pPr>
      <w:r w:rsidRPr="00481CE0">
        <w:rPr>
          <w:rFonts w:ascii="Times New Roman" w:eastAsia="Calibri" w:hAnsi="Times New Roman" w:cs="Times New Roman"/>
          <w:lang w:eastAsia="lt-LT"/>
        </w:rPr>
        <w:t>15.7</w:t>
      </w:r>
      <w:r w:rsidRPr="00481CE0">
        <w:rPr>
          <w:rFonts w:ascii="Times New Roman" w:eastAsia="Arial" w:hAnsi="Times New Roman" w:cs="Times New Roman"/>
          <w:lang w:val="en-GB" w:bidi="en-US"/>
        </w:rPr>
        <w:t>.1.3.</w:t>
      </w:r>
      <w:r w:rsidRPr="00481CE0">
        <w:rPr>
          <w:rFonts w:ascii="Times New Roman" w:eastAsia="Arial" w:hAnsi="Times New Roman" w:cs="Times New Roman"/>
          <w:lang w:val="en-GB" w:bidi="en-US"/>
        </w:rPr>
        <w:tab/>
      </w:r>
      <w:r w:rsidRPr="00481CE0">
        <w:rPr>
          <w:rFonts w:ascii="Times New Roman" w:hAnsi="Times New Roman" w:cs="Times New Roman"/>
          <w:lang w:val="en-GB" w:bidi="en-US"/>
        </w:rPr>
        <w:t xml:space="preserve">comply with the obligations set out in the Supplier’s tender, including, but not limited to, meeting the values and parameters of the criteria set out in the </w:t>
      </w:r>
      <w:r w:rsidRPr="003D68C8">
        <w:rPr>
          <w:rFonts w:ascii="Times New Roman" w:hAnsi="Times New Roman" w:cs="Times New Roman"/>
          <w:lang w:val="en-GB" w:bidi="en-US"/>
        </w:rPr>
        <w:t>Supplier’s tender which led to its tender being selected as the most economically advantageous (hereinafter – Qualitative criteria</w:t>
      </w:r>
      <w:r w:rsidRPr="00481CE0">
        <w:rPr>
          <w:rFonts w:ascii="Times New Roman" w:hAnsi="Times New Roman" w:cs="Times New Roman"/>
          <w:lang w:val="en-GB" w:bidi="en-US"/>
        </w:rPr>
        <w:t xml:space="preserve">). The procedure for verifying compliance with the obligations referred to in this sub-paragraph shall be laid down in the Special Terms and </w:t>
      </w:r>
      <w:proofErr w:type="gramStart"/>
      <w:r w:rsidRPr="00481CE0">
        <w:rPr>
          <w:rFonts w:ascii="Times New Roman" w:hAnsi="Times New Roman" w:cs="Times New Roman"/>
          <w:lang w:val="en-GB" w:bidi="en-US"/>
        </w:rPr>
        <w:t>Conditions</w:t>
      </w:r>
      <w:r w:rsidRPr="00481CE0">
        <w:rPr>
          <w:rFonts w:ascii="Times New Roman" w:eastAsia="Arial" w:hAnsi="Times New Roman" w:cs="Times New Roman"/>
          <w:lang w:val="en-GB" w:bidi="en-US"/>
        </w:rPr>
        <w:t>;</w:t>
      </w:r>
      <w:proofErr w:type="gramEnd"/>
    </w:p>
    <w:p w14:paraId="3843B25D" w14:textId="1359CC01" w:rsidR="00481CE0" w:rsidRPr="00481CE0" w:rsidRDefault="00481CE0" w:rsidP="00481CE0">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lang w:val="en-GB"/>
        </w:rPr>
      </w:pPr>
      <w:r w:rsidRPr="00481CE0">
        <w:rPr>
          <w:rFonts w:ascii="Times New Roman" w:eastAsia="Calibri" w:hAnsi="Times New Roman" w:cs="Times New Roman"/>
          <w:lang w:eastAsia="lt-LT"/>
        </w:rPr>
        <w:t>15.7</w:t>
      </w:r>
      <w:r w:rsidRPr="00481CE0">
        <w:rPr>
          <w:rFonts w:ascii="Times New Roman" w:eastAsia="Arial" w:hAnsi="Times New Roman" w:cs="Times New Roman"/>
          <w:lang w:val="en-GB" w:bidi="en-US"/>
        </w:rPr>
        <w:t>.1.4.</w:t>
      </w:r>
      <w:r w:rsidRPr="00481CE0">
        <w:rPr>
          <w:rFonts w:ascii="Times New Roman" w:eastAsia="Arial" w:hAnsi="Times New Roman" w:cs="Times New Roman"/>
          <w:lang w:val="en-GB" w:bidi="en-US"/>
        </w:rPr>
        <w:tab/>
        <w:t xml:space="preserve">ensure the application of the established standards of the quality management system and (or) the environmental management system, where required by the procurement documents, and have documents to prove </w:t>
      </w:r>
      <w:proofErr w:type="gramStart"/>
      <w:r w:rsidRPr="00481CE0">
        <w:rPr>
          <w:rFonts w:ascii="Times New Roman" w:eastAsia="Arial" w:hAnsi="Times New Roman" w:cs="Times New Roman"/>
          <w:lang w:val="en-GB" w:bidi="en-US"/>
        </w:rPr>
        <w:t>it;</w:t>
      </w:r>
      <w:proofErr w:type="gramEnd"/>
    </w:p>
    <w:p w14:paraId="181E6311" w14:textId="1291A155" w:rsidR="00481CE0" w:rsidRPr="00481CE0" w:rsidRDefault="00481CE0" w:rsidP="00481CE0">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lang w:val="en-GB"/>
        </w:rPr>
      </w:pPr>
      <w:r w:rsidRPr="00481CE0">
        <w:rPr>
          <w:rFonts w:ascii="Times New Roman" w:eastAsia="Calibri" w:hAnsi="Times New Roman" w:cs="Times New Roman"/>
          <w:lang w:eastAsia="lt-LT"/>
        </w:rPr>
        <w:t>15.7</w:t>
      </w:r>
      <w:r w:rsidRPr="00481CE0">
        <w:rPr>
          <w:rFonts w:ascii="Times New Roman" w:eastAsia="Arial" w:hAnsi="Times New Roman" w:cs="Times New Roman"/>
          <w:lang w:val="en-GB" w:bidi="en-US"/>
        </w:rPr>
        <w:t xml:space="preserve">.1.5. </w:t>
      </w:r>
      <w:r w:rsidRPr="00481CE0">
        <w:rPr>
          <w:rFonts w:ascii="Times New Roman" w:eastAsia="Arial" w:hAnsi="Times New Roman" w:cs="Times New Roman"/>
          <w:shd w:val="clear" w:color="auto" w:fill="FFFFFF"/>
          <w:lang w:val="en-GB" w:bidi="en-US"/>
        </w:rPr>
        <w:t>it is in the interests of national security and is not registered (resident or national) in countries or territories considered unreliable, if such requirements have been laid down in the procurement documents</w:t>
      </w:r>
      <w:r w:rsidRPr="00481CE0">
        <w:rPr>
          <w:rFonts w:ascii="Times New Roman" w:hAnsi="Times New Roman" w:cs="Times New Roman"/>
          <w:lang w:val="en-GB" w:bidi="en-US"/>
        </w:rPr>
        <w:t>.</w:t>
      </w:r>
    </w:p>
    <w:p w14:paraId="60CB4F60" w14:textId="4FF3D0DC" w:rsidR="00481CE0" w:rsidRPr="00481CE0" w:rsidRDefault="00481CE0" w:rsidP="00481CE0">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lang w:val="en-GB"/>
        </w:rPr>
      </w:pPr>
      <w:r w:rsidRPr="00481CE0">
        <w:rPr>
          <w:rFonts w:ascii="Times New Roman" w:eastAsia="Calibri" w:hAnsi="Times New Roman" w:cs="Times New Roman"/>
          <w:lang w:eastAsia="lt-LT"/>
        </w:rPr>
        <w:t>15.7.</w:t>
      </w:r>
      <w:r w:rsidRPr="00481CE0">
        <w:rPr>
          <w:rFonts w:ascii="Times New Roman" w:eastAsia="Arial" w:hAnsi="Times New Roman" w:cs="Times New Roman"/>
          <w:lang w:val="en-GB" w:bidi="en-US"/>
        </w:rPr>
        <w:t>2.</w:t>
      </w:r>
      <w:r w:rsidRPr="00481CE0">
        <w:rPr>
          <w:rFonts w:ascii="Times New Roman" w:eastAsia="Arial" w:hAnsi="Times New Roman" w:cs="Times New Roman"/>
          <w:lang w:val="en-GB" w:bidi="en-US"/>
        </w:rPr>
        <w:tab/>
        <w:t xml:space="preserve">Where the Supplier is a group of suppliers acting </w:t>
      </w:r>
      <w:proofErr w:type="gramStart"/>
      <w:r w:rsidRPr="00481CE0">
        <w:rPr>
          <w:rFonts w:ascii="Times New Roman" w:eastAsia="Arial" w:hAnsi="Times New Roman" w:cs="Times New Roman"/>
          <w:lang w:val="en-GB" w:bidi="en-US"/>
        </w:rPr>
        <w:t>on the basis of</w:t>
      </w:r>
      <w:proofErr w:type="gramEnd"/>
      <w:r w:rsidRPr="00481CE0">
        <w:rPr>
          <w:rFonts w:ascii="Times New Roman" w:eastAsia="Arial" w:hAnsi="Times New Roman" w:cs="Times New Roman"/>
          <w:lang w:val="en-GB" w:bidi="en-US"/>
        </w:rPr>
        <w:t xml:space="preserve"> a joint operating agreement, its members shall be jointly and severally liable to the Buyer for performance of the Contract. </w:t>
      </w:r>
      <w:r w:rsidRPr="00481CE0">
        <w:rPr>
          <w:rFonts w:ascii="Times New Roman" w:eastAsia="Arial" w:hAnsi="Times New Roman" w:cs="Times New Roman"/>
          <w:shd w:val="clear" w:color="auto" w:fill="FFFFFF"/>
          <w:lang w:val="en-GB" w:bidi="en-US"/>
        </w:rPr>
        <w:t xml:space="preserve">If the Supplier relies on the capacity of </w:t>
      </w:r>
      <w:r w:rsidRPr="00481CE0">
        <w:rPr>
          <w:rFonts w:ascii="Times New Roman" w:eastAsia="Arial" w:hAnsi="Times New Roman" w:cs="Times New Roman"/>
          <w:lang w:val="en-GB" w:bidi="en-US"/>
        </w:rPr>
        <w:t xml:space="preserve">economic </w:t>
      </w:r>
      <w:r w:rsidRPr="00481CE0">
        <w:rPr>
          <w:rFonts w:ascii="Times New Roman" w:eastAsia="Arial" w:hAnsi="Times New Roman" w:cs="Times New Roman"/>
          <w:shd w:val="clear" w:color="auto" w:fill="FFFFFF"/>
          <w:lang w:val="en-GB" w:bidi="en-US"/>
        </w:rPr>
        <w:t xml:space="preserve">operators to meet the financial and economic capacity requirements, the Supplier shall be jointly and severally liable with such </w:t>
      </w:r>
      <w:proofErr w:type="gramStart"/>
      <w:r w:rsidRPr="00481CE0">
        <w:rPr>
          <w:rFonts w:ascii="Times New Roman" w:eastAsia="Arial" w:hAnsi="Times New Roman" w:cs="Times New Roman"/>
          <w:lang w:val="en-GB" w:bidi="en-US"/>
        </w:rPr>
        <w:t xml:space="preserve">economic </w:t>
      </w:r>
      <w:r w:rsidRPr="00481CE0">
        <w:rPr>
          <w:rFonts w:ascii="Times New Roman" w:eastAsia="Arial" w:hAnsi="Times New Roman" w:cs="Times New Roman"/>
          <w:shd w:val="clear" w:color="auto" w:fill="FFFFFF"/>
          <w:lang w:val="en-GB" w:bidi="en-US"/>
        </w:rPr>
        <w:t xml:space="preserve"> operators</w:t>
      </w:r>
      <w:proofErr w:type="gramEnd"/>
      <w:r w:rsidRPr="00481CE0">
        <w:rPr>
          <w:rFonts w:ascii="Times New Roman" w:eastAsia="Arial" w:hAnsi="Times New Roman" w:cs="Times New Roman"/>
          <w:shd w:val="clear" w:color="auto" w:fill="FFFFFF"/>
          <w:lang w:val="en-GB" w:bidi="en-US"/>
        </w:rPr>
        <w:t xml:space="preserve"> for the performance of the Contract (if required by the procurement documents).</w:t>
      </w:r>
    </w:p>
    <w:p w14:paraId="2ED6173F" w14:textId="3CE4DDC2" w:rsidR="00481CE0" w:rsidRPr="00481CE0" w:rsidRDefault="00481CE0" w:rsidP="00481CE0">
      <w:pPr>
        <w:widowControl w:val="0"/>
        <w:spacing w:after="0" w:line="276" w:lineRule="auto"/>
        <w:jc w:val="both"/>
        <w:rPr>
          <w:rFonts w:ascii="Times New Roman" w:eastAsia="Calibri" w:hAnsi="Times New Roman" w:cs="Times New Roman"/>
          <w:lang w:eastAsia="lt-LT"/>
        </w:rPr>
      </w:pPr>
      <w:r w:rsidRPr="00481CE0">
        <w:rPr>
          <w:rFonts w:ascii="Times New Roman" w:eastAsia="Calibri" w:hAnsi="Times New Roman" w:cs="Times New Roman"/>
          <w:lang w:eastAsia="lt-LT"/>
        </w:rPr>
        <w:t>15.7</w:t>
      </w:r>
      <w:r w:rsidRPr="00481CE0">
        <w:rPr>
          <w:rFonts w:ascii="Times New Roman" w:eastAsia="Arial" w:hAnsi="Times New Roman" w:cs="Times New Roman"/>
          <w:lang w:val="en-GB" w:bidi="en-US"/>
        </w:rPr>
        <w:t>.3.</w:t>
      </w:r>
      <w:r w:rsidRPr="00481CE0">
        <w:rPr>
          <w:rFonts w:ascii="Times New Roman" w:eastAsia="Arial" w:hAnsi="Times New Roman" w:cs="Times New Roman"/>
          <w:lang w:val="en-GB" w:bidi="en-US"/>
        </w:rPr>
        <w:tab/>
        <w:t xml:space="preserve">The Supplier shall also be responsible for ensuring that the Supplier, the subcontractors and </w:t>
      </w:r>
      <w:r w:rsidRPr="00481CE0">
        <w:rPr>
          <w:rFonts w:ascii="Times New Roman" w:eastAsia="Arial" w:hAnsi="Times New Roman" w:cs="Times New Roman"/>
          <w:lang w:val="en-GB" w:bidi="en-US"/>
        </w:rPr>
        <w:lastRenderedPageBreak/>
        <w:t>specialists directly performing the Contract meet the professional qualification and other requirements laid down in the laws and regulations and (or) the procurement documents and have the right to engage in the activities for which they are engaged.</w:t>
      </w:r>
    </w:p>
    <w:p w14:paraId="09A9546A" w14:textId="3C3C30FA" w:rsidR="00481CE0" w:rsidRPr="00481CE0" w:rsidRDefault="00481CE0" w:rsidP="00481CE0">
      <w:pPr>
        <w:widowControl w:val="0"/>
        <w:spacing w:after="0" w:line="276" w:lineRule="auto"/>
        <w:jc w:val="both"/>
        <w:rPr>
          <w:rFonts w:ascii="Times New Roman" w:eastAsia="Calibri" w:hAnsi="Times New Roman" w:cs="Times New Roman"/>
          <w:lang w:eastAsia="lt-LT"/>
        </w:rPr>
      </w:pPr>
      <w:r w:rsidRPr="00481CE0">
        <w:rPr>
          <w:rFonts w:ascii="Times New Roman" w:eastAsia="Calibri" w:hAnsi="Times New Roman" w:cs="Times New Roman"/>
          <w:lang w:eastAsia="lt-LT"/>
        </w:rPr>
        <w:t xml:space="preserve">15.8. </w:t>
      </w:r>
      <w:r w:rsidRPr="00481CE0">
        <w:rPr>
          <w:rFonts w:ascii="Times New Roman" w:eastAsia="Arial" w:hAnsi="Times New Roman" w:cs="Times New Roman"/>
          <w:lang w:val="en-GB" w:bidi="en-US"/>
        </w:rPr>
        <w:t>Using and changing subcontractors and specialists:</w:t>
      </w:r>
    </w:p>
    <w:p w14:paraId="05AD120A" w14:textId="46D4062B" w:rsidR="00481CE0" w:rsidRPr="00481CE0" w:rsidRDefault="00481CE0" w:rsidP="00481CE0">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shd w:val="clear" w:color="auto" w:fill="FFFFFF"/>
          <w:lang w:val="en-GB"/>
        </w:rPr>
      </w:pPr>
      <w:r w:rsidRPr="00481CE0">
        <w:rPr>
          <w:rFonts w:ascii="Times New Roman" w:eastAsia="Calibri" w:hAnsi="Times New Roman" w:cs="Times New Roman"/>
          <w:lang w:eastAsia="lt-LT"/>
        </w:rPr>
        <w:t>15.8</w:t>
      </w:r>
      <w:r w:rsidRPr="00481CE0">
        <w:rPr>
          <w:rFonts w:ascii="Times New Roman" w:eastAsia="Arial" w:hAnsi="Times New Roman" w:cs="Times New Roman"/>
          <w:lang w:val="en-GB" w:bidi="en-US"/>
        </w:rPr>
        <w:t>.1.</w:t>
      </w:r>
      <w:r w:rsidRPr="00481CE0">
        <w:rPr>
          <w:rFonts w:ascii="Times New Roman" w:eastAsia="Arial" w:hAnsi="Times New Roman" w:cs="Times New Roman"/>
          <w:lang w:val="en-GB" w:bidi="en-US"/>
        </w:rPr>
        <w:tab/>
      </w:r>
      <w:r w:rsidRPr="00481CE0">
        <w:rPr>
          <w:rFonts w:ascii="Times New Roman" w:eastAsia="Arial" w:hAnsi="Times New Roman" w:cs="Times New Roman"/>
          <w:shd w:val="clear" w:color="auto" w:fill="FFFFFF"/>
          <w:lang w:val="en-GB" w:bidi="en-US"/>
        </w:rPr>
        <w:t xml:space="preserve">The Supplier undertakes to ensure that the Contract will be performed by subcontractors and (or) specialists who have been proposed in the procurement and meet the </w:t>
      </w:r>
      <w:r w:rsidRPr="00481CE0">
        <w:rPr>
          <w:rFonts w:ascii="Times New Roman" w:eastAsia="Arial" w:hAnsi="Times New Roman" w:cs="Times New Roman"/>
          <w:lang w:val="en-GB" w:bidi="en-US"/>
        </w:rPr>
        <w:t>qualiﬁcation</w:t>
      </w:r>
      <w:r w:rsidRPr="00481CE0">
        <w:rPr>
          <w:rFonts w:ascii="Times New Roman" w:eastAsia="Arial" w:hAnsi="Times New Roman" w:cs="Times New Roman"/>
          <w:shd w:val="clear" w:color="auto" w:fill="FFFFFF"/>
          <w:lang w:val="en-GB" w:bidi="en-US"/>
        </w:rPr>
        <w:t xml:space="preserve"> and other requirements set out in the procurement documents. The actions of such persons in the performance of the Contract shall have the same consequences and liability for the Supplier as the Supplier’s own actions. The Supplier shall be liable for the acts or omissions of its subcontractors </w:t>
      </w:r>
      <w:r w:rsidRPr="00481CE0">
        <w:rPr>
          <w:rFonts w:ascii="Times New Roman" w:eastAsia="Arial" w:hAnsi="Times New Roman" w:cs="Times New Roman"/>
          <w:lang w:val="en-GB" w:bidi="en-US"/>
        </w:rPr>
        <w:t>and specialists</w:t>
      </w:r>
      <w:r w:rsidRPr="00481CE0">
        <w:rPr>
          <w:rFonts w:ascii="Times New Roman" w:eastAsia="Arial" w:hAnsi="Times New Roman" w:cs="Times New Roman"/>
          <w:shd w:val="clear" w:color="auto" w:fill="FFFFFF"/>
          <w:lang w:val="en-GB" w:bidi="en-US"/>
        </w:rPr>
        <w:t>.</w:t>
      </w:r>
    </w:p>
    <w:p w14:paraId="5B99ADBF" w14:textId="6E151B1C" w:rsidR="00481CE0" w:rsidRPr="00481CE0" w:rsidRDefault="00481CE0" w:rsidP="00481CE0">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shd w:val="clear" w:color="auto" w:fill="FFFFFF"/>
          <w:lang w:val="en-GB"/>
        </w:rPr>
      </w:pPr>
      <w:r w:rsidRPr="00481CE0">
        <w:rPr>
          <w:rFonts w:ascii="Times New Roman" w:eastAsia="Calibri" w:hAnsi="Times New Roman" w:cs="Times New Roman"/>
          <w:lang w:eastAsia="lt-LT"/>
        </w:rPr>
        <w:t>15.8</w:t>
      </w:r>
      <w:r w:rsidRPr="00481CE0">
        <w:rPr>
          <w:rFonts w:ascii="Times New Roman" w:eastAsia="Arial" w:hAnsi="Times New Roman" w:cs="Times New Roman"/>
          <w:lang w:val="en-GB" w:bidi="en-US"/>
        </w:rPr>
        <w:t>.2.</w:t>
      </w:r>
      <w:r w:rsidRPr="00481CE0">
        <w:rPr>
          <w:rFonts w:ascii="Times New Roman" w:eastAsia="Arial" w:hAnsi="Times New Roman" w:cs="Times New Roman"/>
          <w:lang w:val="en-GB" w:bidi="en-US"/>
        </w:rPr>
        <w:tab/>
      </w:r>
      <w:r w:rsidRPr="00481CE0">
        <w:rPr>
          <w:rFonts w:ascii="Times New Roman" w:eastAsia="Arial" w:hAnsi="Times New Roman" w:cs="Times New Roman"/>
          <w:shd w:val="clear" w:color="auto" w:fill="FFFFFF"/>
          <w:lang w:val="en-GB" w:bidi="en-US"/>
        </w:rPr>
        <w:t>The subcontractors and (or) specialists (if any) to be used for the performance of the Contract shall be specified in the Special Terms and Conditions.</w:t>
      </w:r>
    </w:p>
    <w:p w14:paraId="31AB675B" w14:textId="6A288234" w:rsidR="00481CE0" w:rsidRPr="00481CE0" w:rsidRDefault="00481CE0" w:rsidP="00481CE0">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lang w:val="en-GB"/>
        </w:rPr>
      </w:pPr>
      <w:r w:rsidRPr="00481CE0">
        <w:rPr>
          <w:rFonts w:ascii="Times New Roman" w:eastAsia="Arial" w:hAnsi="Times New Roman" w:cs="Times New Roman"/>
          <w:lang w:val="en-GB" w:bidi="en-US"/>
        </w:rPr>
        <w:t>15.8.3.</w:t>
      </w:r>
      <w:r w:rsidRPr="00481CE0">
        <w:rPr>
          <w:rFonts w:ascii="Times New Roman" w:eastAsia="Arial" w:hAnsi="Times New Roman" w:cs="Times New Roman"/>
          <w:lang w:val="en-GB" w:bidi="en-US"/>
        </w:rPr>
        <w:tab/>
      </w:r>
      <w:r w:rsidRPr="00481CE0">
        <w:rPr>
          <w:rFonts w:ascii="Times New Roman" w:eastAsia="Arial" w:hAnsi="Times New Roman" w:cs="Times New Roman"/>
          <w:kern w:val="2"/>
          <w:lang w:val="en-GB" w:bidi="en-US"/>
        </w:rPr>
        <w:t>The Supplier may change and (or) use subcontractors and (or) specialists in the cases and according to the procedure set out in this sub-section of the Contract</w:t>
      </w:r>
      <w:r w:rsidRPr="00481CE0">
        <w:rPr>
          <w:rFonts w:ascii="Times New Roman" w:eastAsia="Arial" w:hAnsi="Times New Roman" w:cs="Times New Roman"/>
          <w:lang w:val="en-GB" w:bidi="en-US"/>
        </w:rPr>
        <w:t>.</w:t>
      </w:r>
    </w:p>
    <w:p w14:paraId="17A8E846" w14:textId="432CED92" w:rsidR="00481CE0" w:rsidRPr="00481CE0" w:rsidRDefault="00481CE0" w:rsidP="00481CE0">
      <w:pPr>
        <w:widowControl w:val="0"/>
        <w:pBdr>
          <w:top w:val="nil"/>
          <w:left w:val="nil"/>
          <w:bottom w:val="nil"/>
          <w:right w:val="nil"/>
          <w:between w:val="nil"/>
        </w:pBdr>
        <w:tabs>
          <w:tab w:val="left" w:pos="709"/>
          <w:tab w:val="left" w:pos="851"/>
          <w:tab w:val="left" w:pos="1134"/>
        </w:tabs>
        <w:spacing w:after="0" w:line="276" w:lineRule="auto"/>
        <w:jc w:val="both"/>
        <w:rPr>
          <w:rFonts w:ascii="Times New Roman" w:eastAsia="Cambria" w:hAnsi="Times New Roman" w:cs="Times New Roman"/>
          <w:shd w:val="clear" w:color="auto" w:fill="FFFFFF"/>
          <w:lang w:val="en-GB"/>
        </w:rPr>
      </w:pPr>
      <w:r w:rsidRPr="00481CE0">
        <w:rPr>
          <w:rFonts w:ascii="Times New Roman" w:eastAsia="Cambria" w:hAnsi="Times New Roman" w:cs="Times New Roman"/>
          <w:shd w:val="clear" w:color="auto" w:fill="FFFFFF"/>
          <w:lang w:val="en-GB" w:bidi="en-US"/>
        </w:rPr>
        <w:t>15.8.4. The new subcontractor or professional may not start to perform the Supplier’s obligations under the Contract until the Agreement has been signed.</w:t>
      </w:r>
    </w:p>
    <w:p w14:paraId="45E39394" w14:textId="58BE8665" w:rsidR="00481CE0" w:rsidRPr="00481CE0" w:rsidRDefault="00481CE0" w:rsidP="00481CE0">
      <w:pPr>
        <w:widowControl w:val="0"/>
        <w:pBdr>
          <w:top w:val="nil"/>
          <w:left w:val="nil"/>
          <w:bottom w:val="nil"/>
          <w:right w:val="nil"/>
          <w:between w:val="nil"/>
        </w:pBdr>
        <w:tabs>
          <w:tab w:val="left" w:pos="709"/>
          <w:tab w:val="left" w:pos="851"/>
          <w:tab w:val="left" w:pos="1134"/>
        </w:tabs>
        <w:spacing w:after="0" w:line="276" w:lineRule="auto"/>
        <w:jc w:val="both"/>
        <w:rPr>
          <w:rFonts w:ascii="Times New Roman" w:eastAsia="Cambria" w:hAnsi="Times New Roman" w:cs="Times New Roman"/>
          <w:lang w:val="en-GB"/>
        </w:rPr>
      </w:pPr>
      <w:r w:rsidRPr="00481CE0">
        <w:rPr>
          <w:rFonts w:ascii="Times New Roman" w:eastAsia="Cambria" w:hAnsi="Times New Roman" w:cs="Times New Roman"/>
          <w:shd w:val="clear" w:color="auto" w:fill="FFFFFF"/>
          <w:lang w:val="en-GB" w:bidi="en-US"/>
        </w:rPr>
        <w:t>15.8.5. If the Supplier engages a new subcontractor or replaces an existing subcontractor and (or) professional without obtaining the Buyer’s written consent, or if the contractual obligations under the Contract are performed by subcontractors and (or) specialists who do not comply with the qualification requirements set out in the procurement documents</w:t>
      </w:r>
      <w:r w:rsidRPr="00481CE0">
        <w:rPr>
          <w:rFonts w:ascii="Times New Roman" w:eastAsia="Cambria" w:hAnsi="Times New Roman" w:cs="Times New Roman"/>
          <w:lang w:val="en-GB" w:bidi="en-US"/>
        </w:rPr>
        <w:t>,</w:t>
      </w:r>
      <w:r w:rsidRPr="00481CE0">
        <w:rPr>
          <w:rFonts w:ascii="Times New Roman" w:eastAsia="Cambria" w:hAnsi="Times New Roman" w:cs="Times New Roman"/>
          <w:shd w:val="clear" w:color="auto" w:fill="FFFFFF"/>
          <w:lang w:val="en-GB" w:bidi="en-US"/>
        </w:rPr>
        <w:t xml:space="preserve"> the quality management system and (or) the environmental management system standards, the </w:t>
      </w:r>
      <w:r w:rsidRPr="00481CE0">
        <w:rPr>
          <w:rFonts w:ascii="Times New Roman" w:eastAsia="Cambria" w:hAnsi="Times New Roman" w:cs="Times New Roman"/>
          <w:lang w:val="en-GB" w:bidi="en-US"/>
        </w:rPr>
        <w:t xml:space="preserve">requirements for absence of grounds for exclusion, compliance with requirements of national security interests and </w:t>
      </w:r>
      <w:r w:rsidRPr="00481CE0">
        <w:rPr>
          <w:rFonts w:ascii="Times New Roman" w:eastAsia="Arial" w:hAnsi="Times New Roman" w:cs="Times New Roman"/>
          <w:shd w:val="clear" w:color="auto" w:fill="FFFFFF"/>
          <w:lang w:val="en-GB" w:bidi="en-US"/>
        </w:rPr>
        <w:t xml:space="preserve">of not being registered (resident or national) in countries or territories considered unreliable (if applicable) </w:t>
      </w:r>
      <w:r w:rsidRPr="00481CE0">
        <w:rPr>
          <w:rFonts w:ascii="Times New Roman" w:eastAsia="Cambria" w:hAnsi="Times New Roman" w:cs="Times New Roman"/>
          <w:lang w:val="en-GB" w:bidi="en-US"/>
        </w:rPr>
        <w:t>and the conditions set out in the Supplier’s tender in support of the Qualitative criteria set out in the procurement documents (if applicable)</w:t>
      </w:r>
      <w:r w:rsidRPr="00481CE0">
        <w:rPr>
          <w:rFonts w:ascii="Times New Roman" w:eastAsia="Cambria" w:hAnsi="Times New Roman" w:cs="Times New Roman"/>
          <w:shd w:val="clear" w:color="auto" w:fill="FFFFFF"/>
          <w:lang w:val="en-GB" w:bidi="en-US"/>
        </w:rPr>
        <w:t>, the Supplier shall be subject to a fine of the amount set out in the Special Terms and Conditions.</w:t>
      </w:r>
    </w:p>
    <w:p w14:paraId="46A17FEA" w14:textId="6DA8E486" w:rsidR="00481CE0" w:rsidRPr="00481CE0" w:rsidRDefault="00481CE0" w:rsidP="00481CE0">
      <w:pPr>
        <w:widowControl w:val="0"/>
        <w:tabs>
          <w:tab w:val="left" w:pos="993"/>
        </w:tabs>
        <w:spacing w:after="0" w:line="276" w:lineRule="auto"/>
        <w:jc w:val="both"/>
        <w:rPr>
          <w:rFonts w:ascii="Times New Roman" w:eastAsia="Arial" w:hAnsi="Times New Roman" w:cs="Times New Roman"/>
          <w:shd w:val="clear" w:color="auto" w:fill="FFFFFF"/>
          <w:lang w:val="en-GB"/>
        </w:rPr>
      </w:pPr>
      <w:r w:rsidRPr="00481CE0">
        <w:rPr>
          <w:rFonts w:ascii="Times New Roman" w:eastAsia="Arial" w:hAnsi="Times New Roman" w:cs="Times New Roman"/>
          <w:shd w:val="clear" w:color="auto" w:fill="FFFFFF"/>
          <w:lang w:val="en-GB" w:bidi="en-US"/>
        </w:rPr>
        <w:t xml:space="preserve">15.8.6. The Supplier shall have the right to use for the performance of the Contract new subcontractors not specified in the Special Terms and Conditions, whose capabilities the Supplier has not relied on </w:t>
      </w:r>
      <w:proofErr w:type="gramStart"/>
      <w:r w:rsidRPr="00481CE0">
        <w:rPr>
          <w:rFonts w:ascii="Times New Roman" w:eastAsia="Arial" w:hAnsi="Times New Roman" w:cs="Times New Roman"/>
          <w:shd w:val="clear" w:color="auto" w:fill="FFFFFF"/>
          <w:lang w:val="en-GB" w:bidi="en-US"/>
        </w:rPr>
        <w:t>in order to</w:t>
      </w:r>
      <w:proofErr w:type="gramEnd"/>
      <w:r w:rsidRPr="00481CE0">
        <w:rPr>
          <w:rFonts w:ascii="Times New Roman" w:eastAsia="Arial" w:hAnsi="Times New Roman" w:cs="Times New Roman"/>
          <w:shd w:val="clear" w:color="auto" w:fill="FFFFFF"/>
          <w:lang w:val="en-GB" w:bidi="en-US"/>
        </w:rPr>
        <w:t xml:space="preserve"> justify the qualification requirements set out in the procurement documents.</w:t>
      </w:r>
    </w:p>
    <w:p w14:paraId="3CB5041B" w14:textId="40B8EA49" w:rsidR="00481CE0" w:rsidRPr="00481CE0" w:rsidRDefault="00481CE0" w:rsidP="00481CE0">
      <w:pPr>
        <w:widowControl w:val="0"/>
        <w:tabs>
          <w:tab w:val="left" w:pos="993"/>
        </w:tabs>
        <w:spacing w:after="0" w:line="276" w:lineRule="auto"/>
        <w:jc w:val="both"/>
        <w:rPr>
          <w:rFonts w:ascii="Times New Roman" w:eastAsia="Arial" w:hAnsi="Times New Roman" w:cs="Times New Roman"/>
          <w:shd w:val="clear" w:color="auto" w:fill="FFFFFF"/>
          <w:lang w:val="en-GB"/>
        </w:rPr>
      </w:pPr>
      <w:r w:rsidRPr="00481CE0">
        <w:rPr>
          <w:rFonts w:ascii="Times New Roman" w:eastAsia="Arial" w:hAnsi="Times New Roman" w:cs="Times New Roman"/>
          <w:shd w:val="clear" w:color="auto" w:fill="FFFFFF"/>
          <w:lang w:val="en-GB" w:bidi="en-US"/>
        </w:rPr>
        <w:t xml:space="preserve">15.8.7. Upon conclusion of the Contract, but no later than the commencement of performance of the Contract, the Supplier undertakes to communicate to the Buyer the names, </w:t>
      </w:r>
      <w:r w:rsidRPr="00481CE0">
        <w:rPr>
          <w:rFonts w:ascii="Times New Roman" w:eastAsia="Arial" w:hAnsi="Times New Roman" w:cs="Times New Roman"/>
          <w:lang w:val="en-GB" w:bidi="en-US"/>
        </w:rPr>
        <w:t xml:space="preserve">legal entity code, </w:t>
      </w:r>
      <w:r w:rsidRPr="00481CE0">
        <w:rPr>
          <w:rFonts w:ascii="Times New Roman" w:eastAsia="Arial" w:hAnsi="Times New Roman" w:cs="Times New Roman"/>
          <w:shd w:val="clear" w:color="auto" w:fill="FFFFFF"/>
          <w:lang w:val="en-GB" w:bidi="en-US"/>
        </w:rPr>
        <w:t>contact details</w:t>
      </w:r>
      <w:r w:rsidRPr="00481CE0">
        <w:rPr>
          <w:rFonts w:ascii="Times New Roman" w:eastAsia="Arial" w:hAnsi="Times New Roman" w:cs="Times New Roman"/>
          <w:lang w:val="en-GB" w:bidi="en-US"/>
        </w:rPr>
        <w:t>,</w:t>
      </w:r>
      <w:r w:rsidRPr="00481CE0">
        <w:rPr>
          <w:rFonts w:ascii="Times New Roman" w:eastAsia="Arial" w:hAnsi="Times New Roman" w:cs="Times New Roman"/>
          <w:shd w:val="clear" w:color="auto" w:fill="FFFFFF"/>
          <w:lang w:val="en-GB" w:bidi="en-US"/>
        </w:rPr>
        <w:t xml:space="preserve"> and representatives of the subcontractors known at that time whose capacities have not been relied upon by the Supplier to justify the qualification requirements set out in the procurement documents.</w:t>
      </w:r>
    </w:p>
    <w:p w14:paraId="076B6052" w14:textId="670BA9D4" w:rsidR="00481CE0" w:rsidRPr="00481CE0" w:rsidRDefault="00481CE0" w:rsidP="00481CE0">
      <w:pPr>
        <w:widowControl w:val="0"/>
        <w:tabs>
          <w:tab w:val="left" w:pos="993"/>
        </w:tabs>
        <w:spacing w:after="0" w:line="276" w:lineRule="auto"/>
        <w:jc w:val="both"/>
        <w:rPr>
          <w:rFonts w:ascii="Times New Roman" w:eastAsia="Cambria" w:hAnsi="Times New Roman" w:cs="Times New Roman"/>
          <w:shd w:val="clear" w:color="auto" w:fill="FFFFFF"/>
          <w:lang w:val="en-GB"/>
        </w:rPr>
      </w:pPr>
      <w:r w:rsidRPr="00481CE0">
        <w:rPr>
          <w:rFonts w:ascii="Times New Roman" w:eastAsia="Arial" w:hAnsi="Times New Roman" w:cs="Times New Roman"/>
          <w:shd w:val="clear" w:color="auto" w:fill="FFFFFF"/>
          <w:lang w:val="en-GB" w:bidi="en-US"/>
        </w:rPr>
        <w:t xml:space="preserve">15.8.8. The Supplier may, at any time during the performance of the Contract, </w:t>
      </w:r>
      <w:r w:rsidRPr="00481CE0">
        <w:rPr>
          <w:rFonts w:ascii="Times New Roman" w:eastAsia="Cambria" w:hAnsi="Times New Roman" w:cs="Times New Roman"/>
          <w:lang w:val="en-GB" w:bidi="en-US"/>
        </w:rPr>
        <w:t>change the subcontractors whose capacities the Supplier has not relied on to support the qualification requirements set out in the procurement documents at its discretion.</w:t>
      </w:r>
    </w:p>
    <w:p w14:paraId="3D5ADB78" w14:textId="392E7891" w:rsidR="00481CE0" w:rsidRPr="00481CE0" w:rsidRDefault="00481CE0" w:rsidP="00481CE0">
      <w:pPr>
        <w:widowControl w:val="0"/>
        <w:pBdr>
          <w:top w:val="nil"/>
          <w:left w:val="nil"/>
          <w:bottom w:val="nil"/>
          <w:right w:val="nil"/>
          <w:between w:val="nil"/>
        </w:pBdr>
        <w:tabs>
          <w:tab w:val="left" w:pos="993"/>
        </w:tabs>
        <w:spacing w:after="0" w:line="276" w:lineRule="auto"/>
        <w:jc w:val="both"/>
        <w:rPr>
          <w:rFonts w:ascii="Times New Roman" w:eastAsia="Cambria" w:hAnsi="Times New Roman" w:cs="Times New Roman"/>
          <w:lang w:val="en-GB"/>
        </w:rPr>
      </w:pPr>
      <w:r w:rsidRPr="00481CE0">
        <w:rPr>
          <w:rFonts w:ascii="Times New Roman" w:eastAsia="Arial" w:hAnsi="Times New Roman" w:cs="Times New Roman"/>
          <w:shd w:val="clear" w:color="auto" w:fill="FFFFFF"/>
          <w:lang w:val="en-GB" w:bidi="en-US"/>
        </w:rPr>
        <w:t xml:space="preserve">15.8.9. The Supplier, </w:t>
      </w:r>
      <w:r w:rsidRPr="00481CE0">
        <w:rPr>
          <w:rFonts w:ascii="Times New Roman" w:eastAsia="Arial" w:hAnsi="Times New Roman" w:cs="Times New Roman"/>
          <w:lang w:val="en-GB" w:bidi="en-US"/>
        </w:rPr>
        <w:t xml:space="preserve">at any time during the performance of the Contract, </w:t>
      </w:r>
      <w:r w:rsidRPr="00481CE0">
        <w:rPr>
          <w:rFonts w:ascii="Times New Roman" w:eastAsia="Cambria" w:hAnsi="Times New Roman" w:cs="Times New Roman"/>
          <w:shd w:val="clear" w:color="auto" w:fill="FFFFFF"/>
          <w:lang w:val="en-GB" w:bidi="en-US"/>
        </w:rPr>
        <w:t xml:space="preserve">at least 5 (five) working days before the intended </w:t>
      </w:r>
      <w:proofErr w:type="gramStart"/>
      <w:r w:rsidRPr="00481CE0">
        <w:rPr>
          <w:rFonts w:ascii="Times New Roman" w:eastAsia="Cambria" w:hAnsi="Times New Roman" w:cs="Times New Roman"/>
          <w:shd w:val="clear" w:color="auto" w:fill="FFFFFF"/>
          <w:lang w:val="en-GB" w:bidi="en-US"/>
        </w:rPr>
        <w:t>use  and</w:t>
      </w:r>
      <w:proofErr w:type="gramEnd"/>
      <w:r w:rsidRPr="00481CE0">
        <w:rPr>
          <w:rFonts w:ascii="Times New Roman" w:eastAsia="Cambria" w:hAnsi="Times New Roman" w:cs="Times New Roman"/>
          <w:shd w:val="clear" w:color="auto" w:fill="FFFFFF"/>
          <w:lang w:val="en-GB" w:bidi="en-US"/>
        </w:rPr>
        <w:t xml:space="preserve"> (or) </w:t>
      </w:r>
      <w:proofErr w:type="gramStart"/>
      <w:r w:rsidRPr="00481CE0">
        <w:rPr>
          <w:rFonts w:ascii="Times New Roman" w:eastAsia="Cambria" w:hAnsi="Times New Roman" w:cs="Times New Roman"/>
          <w:shd w:val="clear" w:color="auto" w:fill="FFFFFF"/>
          <w:lang w:val="en-GB" w:bidi="en-US"/>
        </w:rPr>
        <w:t>change  of</w:t>
      </w:r>
      <w:proofErr w:type="gramEnd"/>
      <w:r w:rsidRPr="00481CE0">
        <w:rPr>
          <w:rFonts w:ascii="Times New Roman" w:eastAsia="Cambria" w:hAnsi="Times New Roman" w:cs="Times New Roman"/>
          <w:shd w:val="clear" w:color="auto" w:fill="FFFFFF"/>
          <w:lang w:val="en-GB" w:bidi="en-US"/>
        </w:rPr>
        <w:t xml:space="preserve"> a new subcontractor whose capacities the Supplier has not relied on to justify the qualification requirements set out in the procurement documents, must inform about that the Buyer</w:t>
      </w:r>
      <w:r w:rsidRPr="00481CE0">
        <w:rPr>
          <w:rFonts w:ascii="Times New Roman" w:hAnsi="Times New Roman" w:cs="Times New Roman"/>
          <w:lang w:val="en-GB" w:bidi="en-US"/>
        </w:rPr>
        <w:t>.</w:t>
      </w:r>
      <w:r w:rsidRPr="00481CE0">
        <w:rPr>
          <w:rFonts w:ascii="Times New Roman" w:eastAsia="Arial" w:hAnsi="Times New Roman" w:cs="Times New Roman"/>
          <w:shd w:val="clear" w:color="auto" w:fill="FFFFFF"/>
          <w:lang w:val="en-GB" w:bidi="en-US"/>
        </w:rPr>
        <w:t xml:space="preserve">  The Buyer (if applicable in the procurement documents) must verify that there are no grounds for the exclusion of the subcontractor and the subcontractor’s compliance with the national security interests and the requirements </w:t>
      </w:r>
      <w:r w:rsidRPr="00481CE0">
        <w:rPr>
          <w:rFonts w:ascii="Times New Roman" w:hAnsi="Times New Roman" w:cs="Times New Roman"/>
          <w:lang w:val="en-GB" w:bidi="en-US"/>
        </w:rPr>
        <w:t>not to be registered (permanently residing or having citizenship) in countries or territories considered unreliable.</w:t>
      </w:r>
      <w:r w:rsidRPr="00481CE0">
        <w:rPr>
          <w:rFonts w:ascii="Times New Roman" w:eastAsia="Cambria" w:hAnsi="Times New Roman" w:cs="Times New Roman"/>
          <w:lang w:val="en-GB" w:bidi="en-US"/>
        </w:rPr>
        <w:t xml:space="preserve">  If the status of the subcontractor fails to meet any of the above requirements, the Buyer shall require replacing such subcontractor by a subcontractor that meets the requirements. </w:t>
      </w:r>
      <w:r w:rsidRPr="00481CE0">
        <w:rPr>
          <w:rFonts w:ascii="Times New Roman" w:eastAsia="Arial" w:hAnsi="Times New Roman" w:cs="Times New Roman"/>
          <w:shd w:val="clear" w:color="auto" w:fill="FFFFFF"/>
          <w:lang w:val="en-GB" w:bidi="en-US"/>
        </w:rPr>
        <w:t xml:space="preserve"> The Buyer shall inform the Supplier in writing within 5 (five) working days of its agreement to use and (or) replace a new subcontractor whose capacities the Supplier has not relied on to meet the qualification requirements set out in the procurement documents.</w:t>
      </w:r>
      <w:r w:rsidRPr="00481CE0">
        <w:rPr>
          <w:rFonts w:ascii="Times New Roman" w:hAnsi="Times New Roman" w:cs="Times New Roman"/>
          <w:lang w:val="en-GB" w:bidi="en-US"/>
        </w:rPr>
        <w:t xml:space="preserve"> </w:t>
      </w:r>
      <w:r w:rsidRPr="00481CE0">
        <w:rPr>
          <w:rFonts w:ascii="Times New Roman" w:eastAsia="Cambria" w:hAnsi="Times New Roman" w:cs="Times New Roman"/>
          <w:lang w:val="en-GB" w:bidi="en-US"/>
        </w:rPr>
        <w:t xml:space="preserve"> If the Buyer agrees, the Parties shall sign the Agreement, which shall form an integral part of the Contract.</w:t>
      </w:r>
    </w:p>
    <w:p w14:paraId="61A24E7A" w14:textId="3BC59C5F" w:rsidR="00481CE0" w:rsidRPr="00481CE0" w:rsidRDefault="00481CE0" w:rsidP="00481CE0">
      <w:pPr>
        <w:widowControl w:val="0"/>
        <w:pBdr>
          <w:top w:val="nil"/>
          <w:left w:val="nil"/>
          <w:bottom w:val="nil"/>
          <w:right w:val="nil"/>
          <w:between w:val="nil"/>
        </w:pBdr>
        <w:tabs>
          <w:tab w:val="left" w:pos="0"/>
          <w:tab w:val="left" w:pos="993"/>
        </w:tabs>
        <w:spacing w:after="0" w:line="276" w:lineRule="auto"/>
        <w:jc w:val="both"/>
        <w:rPr>
          <w:rFonts w:ascii="Times New Roman" w:eastAsia="Arial" w:hAnsi="Times New Roman" w:cs="Times New Roman"/>
          <w:shd w:val="clear" w:color="auto" w:fill="FFFFFF"/>
          <w:lang w:val="en-GB"/>
        </w:rPr>
      </w:pPr>
      <w:r w:rsidRPr="00481CE0">
        <w:rPr>
          <w:rFonts w:ascii="Times New Roman" w:eastAsia="Arial" w:hAnsi="Times New Roman" w:cs="Times New Roman"/>
          <w:lang w:val="en-GB" w:bidi="en-US"/>
        </w:rPr>
        <w:t>15.8.10. Subcontractors</w:t>
      </w:r>
      <w:r w:rsidRPr="00481CE0">
        <w:rPr>
          <w:rFonts w:ascii="Times New Roman" w:eastAsia="Arial" w:hAnsi="Times New Roman" w:cs="Times New Roman"/>
          <w:shd w:val="clear" w:color="auto" w:fill="FFFFFF"/>
          <w:lang w:val="en-GB" w:bidi="en-US"/>
        </w:rPr>
        <w:t>, whose capacity the Supplier has relied on to meet the qualification requirements set out in the procurement documents may be</w:t>
      </w:r>
      <w:r w:rsidRPr="00481CE0">
        <w:rPr>
          <w:rFonts w:ascii="Times New Roman" w:eastAsia="Arial" w:hAnsi="Times New Roman" w:cs="Times New Roman"/>
          <w:lang w:val="en-GB" w:bidi="en-US"/>
        </w:rPr>
        <w:t xml:space="preserve"> replaced </w:t>
      </w:r>
      <w:r w:rsidRPr="00481CE0">
        <w:rPr>
          <w:rFonts w:ascii="Times New Roman" w:eastAsia="Arial" w:hAnsi="Times New Roman" w:cs="Times New Roman"/>
          <w:shd w:val="clear" w:color="auto" w:fill="FFFFFF"/>
          <w:lang w:val="en-GB" w:bidi="en-US"/>
        </w:rPr>
        <w:t>only in the following cases:</w:t>
      </w:r>
    </w:p>
    <w:p w14:paraId="2AA98DE4" w14:textId="2EFECE93" w:rsidR="00481CE0" w:rsidRPr="00481CE0" w:rsidRDefault="00481CE0" w:rsidP="00481CE0">
      <w:pPr>
        <w:widowControl w:val="0"/>
        <w:pBdr>
          <w:top w:val="nil"/>
          <w:left w:val="nil"/>
          <w:bottom w:val="nil"/>
          <w:right w:val="nil"/>
          <w:between w:val="nil"/>
        </w:pBdr>
        <w:tabs>
          <w:tab w:val="left" w:pos="0"/>
          <w:tab w:val="left" w:pos="1134"/>
        </w:tabs>
        <w:spacing w:after="0" w:line="276" w:lineRule="auto"/>
        <w:jc w:val="both"/>
        <w:rPr>
          <w:rFonts w:ascii="Times New Roman" w:eastAsia="Arial" w:hAnsi="Times New Roman" w:cs="Times New Roman"/>
          <w:lang w:val="en-GB"/>
        </w:rPr>
      </w:pPr>
      <w:r w:rsidRPr="00481CE0">
        <w:rPr>
          <w:rFonts w:ascii="Times New Roman" w:hAnsi="Times New Roman" w:cs="Times New Roman"/>
          <w:lang w:val="en-GB" w:bidi="en-US"/>
        </w:rPr>
        <w:t xml:space="preserve">15.8.10.1. where the subcontractor </w:t>
      </w:r>
      <w:r w:rsidRPr="00481CE0">
        <w:rPr>
          <w:rFonts w:ascii="Times New Roman" w:eastAsia="Cambria" w:hAnsi="Times New Roman" w:cs="Times New Roman"/>
          <w:shd w:val="clear" w:color="auto" w:fill="FFFFFF"/>
          <w:lang w:val="en-GB" w:bidi="en-US"/>
        </w:rPr>
        <w:t xml:space="preserve">is a subject of the initiated bankruptcy proceedings, an extra-judicial </w:t>
      </w:r>
      <w:r w:rsidRPr="00481CE0">
        <w:rPr>
          <w:rFonts w:ascii="Times New Roman" w:eastAsia="Cambria" w:hAnsi="Times New Roman" w:cs="Times New Roman"/>
          <w:shd w:val="clear" w:color="auto" w:fill="FFFFFF"/>
          <w:lang w:val="en-GB" w:bidi="en-US"/>
        </w:rPr>
        <w:lastRenderedPageBreak/>
        <w:t xml:space="preserve">bankruptcy process, it becomes or is likely to become insolvent, has suspended its business activities, or when any analogous or similar situation occurs according to the procedure established by legal </w:t>
      </w:r>
      <w:proofErr w:type="gramStart"/>
      <w:r w:rsidRPr="00481CE0">
        <w:rPr>
          <w:rFonts w:ascii="Times New Roman" w:eastAsia="Cambria" w:hAnsi="Times New Roman" w:cs="Times New Roman"/>
          <w:shd w:val="clear" w:color="auto" w:fill="FFFFFF"/>
          <w:lang w:val="en-GB" w:bidi="en-US"/>
        </w:rPr>
        <w:t>acts</w:t>
      </w:r>
      <w:r w:rsidRPr="00481CE0">
        <w:rPr>
          <w:rFonts w:ascii="Times New Roman" w:hAnsi="Times New Roman" w:cs="Times New Roman"/>
          <w:lang w:val="en-GB" w:bidi="en-US"/>
        </w:rPr>
        <w:t>;</w:t>
      </w:r>
      <w:proofErr w:type="gramEnd"/>
    </w:p>
    <w:p w14:paraId="45B52910" w14:textId="5B224DA0" w:rsidR="00481CE0" w:rsidRPr="00481CE0" w:rsidRDefault="00481CE0" w:rsidP="00481CE0">
      <w:pPr>
        <w:widowControl w:val="0"/>
        <w:pBdr>
          <w:top w:val="nil"/>
          <w:left w:val="nil"/>
          <w:bottom w:val="nil"/>
          <w:right w:val="nil"/>
          <w:between w:val="nil"/>
        </w:pBdr>
        <w:tabs>
          <w:tab w:val="left" w:pos="0"/>
          <w:tab w:val="left" w:pos="1134"/>
        </w:tabs>
        <w:spacing w:after="0" w:line="276" w:lineRule="auto"/>
        <w:jc w:val="both"/>
        <w:rPr>
          <w:rFonts w:ascii="Times New Roman" w:eastAsia="Arial" w:hAnsi="Times New Roman" w:cs="Times New Roman"/>
          <w:lang w:val="en-GB"/>
        </w:rPr>
      </w:pPr>
      <w:r w:rsidRPr="00481CE0">
        <w:rPr>
          <w:rFonts w:ascii="Times New Roman" w:eastAsia="Cambria" w:hAnsi="Times New Roman" w:cs="Times New Roman"/>
          <w:shd w:val="clear" w:color="auto" w:fill="FFFFFF"/>
          <w:lang w:val="en-GB" w:bidi="en-US"/>
        </w:rPr>
        <w:t>15.8.10.2. where the subcontractor is unable to perform all or part of its obligations under the Contract for objective reasons (e.g., refusal to participate in the performance of the Contract by the subcontractor, termination of legal relationships with the Supplier, etc.</w:t>
      </w:r>
      <w:proofErr w:type="gramStart"/>
      <w:r w:rsidRPr="00481CE0">
        <w:rPr>
          <w:rFonts w:ascii="Times New Roman" w:eastAsia="Cambria" w:hAnsi="Times New Roman" w:cs="Times New Roman"/>
          <w:shd w:val="clear" w:color="auto" w:fill="FFFFFF"/>
          <w:lang w:val="en-GB" w:bidi="en-US"/>
        </w:rPr>
        <w:t>);</w:t>
      </w:r>
      <w:proofErr w:type="gramEnd"/>
    </w:p>
    <w:p w14:paraId="51F51E5B" w14:textId="42E57D34" w:rsidR="00481CE0" w:rsidRPr="00481CE0" w:rsidRDefault="00481CE0" w:rsidP="00481CE0">
      <w:pPr>
        <w:widowControl w:val="0"/>
        <w:pBdr>
          <w:top w:val="nil"/>
          <w:left w:val="nil"/>
          <w:bottom w:val="nil"/>
          <w:right w:val="nil"/>
          <w:between w:val="nil"/>
        </w:pBdr>
        <w:tabs>
          <w:tab w:val="left" w:pos="0"/>
          <w:tab w:val="left" w:pos="1134"/>
        </w:tabs>
        <w:spacing w:after="0" w:line="276" w:lineRule="auto"/>
        <w:jc w:val="both"/>
        <w:rPr>
          <w:rFonts w:ascii="Times New Roman" w:eastAsia="Arial" w:hAnsi="Times New Roman" w:cs="Times New Roman"/>
          <w:lang w:val="en-GB"/>
        </w:rPr>
      </w:pPr>
      <w:r w:rsidRPr="00481CE0">
        <w:rPr>
          <w:rFonts w:ascii="Times New Roman" w:eastAsia="Cambria" w:hAnsi="Times New Roman" w:cs="Times New Roman"/>
          <w:shd w:val="clear" w:color="auto" w:fill="FFFFFF"/>
          <w:lang w:val="en-GB" w:bidi="en-US"/>
        </w:rPr>
        <w:t xml:space="preserve">15.8.10.3. </w:t>
      </w:r>
      <w:r w:rsidRPr="00481CE0">
        <w:rPr>
          <w:rFonts w:ascii="Times New Roman" w:eastAsia="Cambria" w:hAnsi="Times New Roman" w:cs="Times New Roman"/>
          <w:lang w:val="en-GB" w:bidi="en-US"/>
        </w:rPr>
        <w:t>The supplier or subcontractor must replace a subcontractor if it appears that it does not meet the requirements of the procurement documents.</w:t>
      </w:r>
    </w:p>
    <w:p w14:paraId="439A7734" w14:textId="36D4E37D" w:rsidR="00481CE0" w:rsidRPr="00481CE0" w:rsidRDefault="00481CE0" w:rsidP="00481CE0">
      <w:pPr>
        <w:widowControl w:val="0"/>
        <w:pBdr>
          <w:top w:val="nil"/>
          <w:left w:val="nil"/>
          <w:bottom w:val="nil"/>
          <w:right w:val="nil"/>
          <w:between w:val="nil"/>
        </w:pBdr>
        <w:tabs>
          <w:tab w:val="left" w:pos="993"/>
        </w:tabs>
        <w:spacing w:after="0" w:line="276" w:lineRule="auto"/>
        <w:ind w:hanging="11"/>
        <w:jc w:val="both"/>
        <w:rPr>
          <w:rFonts w:ascii="Times New Roman" w:eastAsia="Cambria" w:hAnsi="Times New Roman" w:cs="Times New Roman"/>
          <w:lang w:val="en-GB"/>
        </w:rPr>
      </w:pPr>
      <w:r w:rsidRPr="00481CE0">
        <w:rPr>
          <w:rFonts w:ascii="Times New Roman" w:eastAsia="Cambria" w:hAnsi="Times New Roman" w:cs="Times New Roman"/>
          <w:lang w:val="en-GB" w:bidi="en-US"/>
        </w:rPr>
        <w:t>15.8.11.</w:t>
      </w:r>
      <w:r w:rsidRPr="00481CE0">
        <w:rPr>
          <w:rFonts w:ascii="Times New Roman" w:eastAsia="Cambria" w:hAnsi="Times New Roman" w:cs="Times New Roman"/>
          <w:shd w:val="clear" w:color="auto" w:fill="FFFFFF"/>
          <w:lang w:val="en-GB" w:bidi="en-US"/>
        </w:rPr>
        <w:t xml:space="preserve"> The Supplier’s (or subcontractor’s) professional</w:t>
      </w:r>
      <w:r w:rsidRPr="00481CE0">
        <w:rPr>
          <w:rFonts w:ascii="Times New Roman" w:eastAsia="Cambria" w:hAnsi="Times New Roman" w:cs="Times New Roman"/>
          <w:lang w:val="en-GB" w:bidi="en-US"/>
        </w:rPr>
        <w:t>(s)</w:t>
      </w:r>
      <w:r w:rsidRPr="00481CE0">
        <w:rPr>
          <w:rFonts w:ascii="Times New Roman" w:eastAsia="Cambria" w:hAnsi="Times New Roman" w:cs="Times New Roman"/>
          <w:shd w:val="clear" w:color="auto" w:fill="FFFFFF"/>
          <w:lang w:val="en-GB" w:bidi="en-US"/>
        </w:rPr>
        <w:t xml:space="preserve"> perf</w:t>
      </w:r>
      <w:r w:rsidRPr="00481CE0">
        <w:rPr>
          <w:rFonts w:ascii="Times New Roman" w:eastAsia="Cambria" w:hAnsi="Times New Roman" w:cs="Times New Roman"/>
          <w:lang w:val="en-GB" w:bidi="en-US"/>
        </w:rPr>
        <w:t>orming</w:t>
      </w:r>
      <w:r w:rsidRPr="00481CE0">
        <w:rPr>
          <w:rFonts w:ascii="Times New Roman" w:eastAsia="Cambria" w:hAnsi="Times New Roman" w:cs="Times New Roman"/>
          <w:shd w:val="clear" w:color="auto" w:fill="FFFFFF"/>
          <w:lang w:val="en-GB" w:bidi="en-US"/>
        </w:rPr>
        <w:t xml:space="preserve"> the Contract may be replaced in the following cases:</w:t>
      </w:r>
    </w:p>
    <w:p w14:paraId="17DBE02F" w14:textId="3987DAA6" w:rsidR="00481CE0" w:rsidRPr="00481CE0" w:rsidRDefault="00481CE0" w:rsidP="00481CE0">
      <w:pPr>
        <w:widowControl w:val="0"/>
        <w:pBdr>
          <w:top w:val="nil"/>
          <w:left w:val="nil"/>
          <w:bottom w:val="nil"/>
          <w:right w:val="nil"/>
          <w:between w:val="nil"/>
        </w:pBdr>
        <w:tabs>
          <w:tab w:val="left" w:pos="1134"/>
        </w:tabs>
        <w:spacing w:after="0" w:line="276" w:lineRule="auto"/>
        <w:jc w:val="both"/>
        <w:rPr>
          <w:rFonts w:ascii="Times New Roman" w:eastAsia="Cambria" w:hAnsi="Times New Roman" w:cs="Times New Roman"/>
          <w:lang w:val="en-GB"/>
        </w:rPr>
      </w:pPr>
      <w:r w:rsidRPr="00481CE0">
        <w:rPr>
          <w:rFonts w:ascii="Times New Roman" w:eastAsia="Cambria" w:hAnsi="Times New Roman" w:cs="Times New Roman"/>
          <w:shd w:val="clear" w:color="auto" w:fill="FFFFFF"/>
          <w:lang w:val="en-GB" w:bidi="en-US"/>
        </w:rPr>
        <w:t xml:space="preserve">15.8.11.1. At the supplier’s initiative for objective reasons (e.g., leave, sickness, termination of employment, etc.), upon submission of the details of the intended new appointment of the professional, together with documents confirming the qualifications of the professional and his/her compliance with the other requirements set out in the procurement </w:t>
      </w:r>
      <w:proofErr w:type="gramStart"/>
      <w:r w:rsidRPr="00481CE0">
        <w:rPr>
          <w:rFonts w:ascii="Times New Roman" w:eastAsia="Cambria" w:hAnsi="Times New Roman" w:cs="Times New Roman"/>
          <w:shd w:val="clear" w:color="auto" w:fill="FFFFFF"/>
          <w:lang w:val="en-GB" w:bidi="en-US"/>
        </w:rPr>
        <w:t>documents;</w:t>
      </w:r>
      <w:proofErr w:type="gramEnd"/>
    </w:p>
    <w:p w14:paraId="693419D4" w14:textId="2F32D6C9" w:rsidR="00481CE0" w:rsidRPr="00481CE0" w:rsidRDefault="00481CE0" w:rsidP="00481CE0">
      <w:pPr>
        <w:widowControl w:val="0"/>
        <w:pBdr>
          <w:top w:val="nil"/>
          <w:left w:val="nil"/>
          <w:bottom w:val="nil"/>
          <w:right w:val="nil"/>
          <w:between w:val="nil"/>
        </w:pBdr>
        <w:tabs>
          <w:tab w:val="left" w:pos="1134"/>
          <w:tab w:val="left" w:pos="1418"/>
        </w:tabs>
        <w:spacing w:after="0" w:line="276" w:lineRule="auto"/>
        <w:jc w:val="both"/>
        <w:rPr>
          <w:rFonts w:ascii="Times New Roman" w:eastAsia="Cambria" w:hAnsi="Times New Roman" w:cs="Times New Roman"/>
          <w:lang w:val="en-GB"/>
        </w:rPr>
      </w:pPr>
      <w:r w:rsidRPr="00481CE0">
        <w:rPr>
          <w:rFonts w:ascii="Times New Roman" w:eastAsia="Cambria" w:hAnsi="Times New Roman" w:cs="Times New Roman"/>
          <w:shd w:val="clear" w:color="auto" w:fill="FFFFFF"/>
          <w:lang w:val="en-GB" w:bidi="en-US"/>
        </w:rPr>
        <w:t xml:space="preserve">15.8.11.2. at the initiative of the Buyer, if the Buyer has reasonable grounds to suspect that the professional appointed by the Supplier for the performance of the Contract is incompetent to carry out the duties assigned to </w:t>
      </w:r>
      <w:proofErr w:type="gramStart"/>
      <w:r w:rsidRPr="00481CE0">
        <w:rPr>
          <w:rFonts w:ascii="Times New Roman" w:eastAsia="Cambria" w:hAnsi="Times New Roman" w:cs="Times New Roman"/>
          <w:shd w:val="clear" w:color="auto" w:fill="FFFFFF"/>
          <w:lang w:val="en-GB" w:bidi="en-US"/>
        </w:rPr>
        <w:t>him;</w:t>
      </w:r>
      <w:proofErr w:type="gramEnd"/>
    </w:p>
    <w:p w14:paraId="0ECFC10C" w14:textId="1BD263FA" w:rsidR="00481CE0" w:rsidRPr="00481CE0" w:rsidRDefault="00481CE0" w:rsidP="00481CE0">
      <w:pPr>
        <w:widowControl w:val="0"/>
        <w:pBdr>
          <w:top w:val="nil"/>
          <w:left w:val="nil"/>
          <w:bottom w:val="nil"/>
          <w:right w:val="nil"/>
          <w:between w:val="nil"/>
        </w:pBdr>
        <w:tabs>
          <w:tab w:val="left" w:pos="1134"/>
          <w:tab w:val="left" w:pos="1276"/>
        </w:tabs>
        <w:spacing w:after="0" w:line="276" w:lineRule="auto"/>
        <w:jc w:val="both"/>
        <w:rPr>
          <w:rFonts w:ascii="Times New Roman" w:eastAsia="Cambria" w:hAnsi="Times New Roman" w:cs="Times New Roman"/>
          <w:lang w:val="en-GB"/>
        </w:rPr>
      </w:pPr>
      <w:r w:rsidRPr="00481CE0">
        <w:rPr>
          <w:rFonts w:ascii="Times New Roman" w:eastAsia="Cambria" w:hAnsi="Times New Roman" w:cs="Times New Roman"/>
          <w:shd w:val="clear" w:color="auto" w:fill="FFFFFF"/>
          <w:lang w:val="en-GB" w:bidi="en-US"/>
        </w:rPr>
        <w:t xml:space="preserve">15.8.11.3. </w:t>
      </w:r>
      <w:r w:rsidRPr="00481CE0">
        <w:rPr>
          <w:rFonts w:ascii="Times New Roman" w:eastAsia="Cambria" w:hAnsi="Times New Roman" w:cs="Times New Roman"/>
          <w:lang w:val="en-GB" w:bidi="en-US"/>
        </w:rPr>
        <w:t>The supplier or subcontractor must replace a professional if it becomes apparent that he or she does not meet the requirements of the procurement documents.</w:t>
      </w:r>
    </w:p>
    <w:p w14:paraId="532D9378" w14:textId="76B77392" w:rsidR="00481CE0" w:rsidRPr="00481CE0" w:rsidRDefault="00481CE0" w:rsidP="00481CE0">
      <w:pPr>
        <w:widowControl w:val="0"/>
        <w:pBdr>
          <w:top w:val="nil"/>
          <w:left w:val="nil"/>
          <w:bottom w:val="nil"/>
          <w:right w:val="nil"/>
          <w:between w:val="nil"/>
        </w:pBdr>
        <w:tabs>
          <w:tab w:val="left" w:pos="0"/>
          <w:tab w:val="left" w:pos="567"/>
          <w:tab w:val="left" w:pos="851"/>
          <w:tab w:val="left" w:pos="992"/>
        </w:tabs>
        <w:spacing w:after="0" w:line="276" w:lineRule="auto"/>
        <w:jc w:val="both"/>
        <w:rPr>
          <w:rFonts w:ascii="Times New Roman" w:eastAsia="Cambria" w:hAnsi="Times New Roman" w:cs="Times New Roman"/>
          <w:lang w:val="en-GB"/>
        </w:rPr>
      </w:pPr>
      <w:r w:rsidRPr="00481CE0">
        <w:rPr>
          <w:rFonts w:ascii="Times New Roman" w:eastAsia="Cambria" w:hAnsi="Times New Roman" w:cs="Times New Roman"/>
          <w:color w:val="000000"/>
          <w:shd w:val="clear" w:color="auto" w:fill="FFFFFF"/>
          <w:lang w:val="en-GB" w:bidi="en-US"/>
        </w:rPr>
        <w:t xml:space="preserve">15.8.12. </w:t>
      </w:r>
      <w:r w:rsidRPr="00481CE0">
        <w:rPr>
          <w:rFonts w:ascii="Times New Roman" w:eastAsia="Cambria" w:hAnsi="Times New Roman" w:cs="Times New Roman"/>
          <w:kern w:val="2"/>
          <w:lang w:val="en-GB" w:bidi="en-US"/>
        </w:rPr>
        <w:t>The new professional and (or) subcontractor must meet the requirements for the professional and (or) subcontractor set out in the procurement documents and the values of the Qualitative criteria specified in the Supplier’s proposal at the time of the Supplier’s request for replacement.</w:t>
      </w:r>
    </w:p>
    <w:p w14:paraId="167F3F95" w14:textId="17742022" w:rsidR="00481CE0" w:rsidRPr="00481CE0" w:rsidRDefault="00481CE0" w:rsidP="00481CE0">
      <w:pPr>
        <w:widowControl w:val="0"/>
        <w:pBdr>
          <w:top w:val="nil"/>
          <w:left w:val="nil"/>
          <w:bottom w:val="nil"/>
          <w:right w:val="nil"/>
          <w:between w:val="nil"/>
        </w:pBdr>
        <w:tabs>
          <w:tab w:val="left" w:pos="0"/>
          <w:tab w:val="left" w:pos="567"/>
          <w:tab w:val="left" w:pos="851"/>
          <w:tab w:val="left" w:pos="992"/>
        </w:tabs>
        <w:spacing w:after="0" w:line="276" w:lineRule="auto"/>
        <w:jc w:val="both"/>
        <w:rPr>
          <w:rFonts w:ascii="Times New Roman" w:eastAsia="Cambria" w:hAnsi="Times New Roman" w:cs="Times New Roman"/>
          <w:lang w:val="en-GB"/>
        </w:rPr>
      </w:pPr>
      <w:r w:rsidRPr="00481CE0">
        <w:rPr>
          <w:rFonts w:ascii="Times New Roman" w:eastAsia="Cambria" w:hAnsi="Times New Roman" w:cs="Times New Roman"/>
          <w:shd w:val="clear" w:color="auto" w:fill="FFFFFF"/>
          <w:lang w:val="en-GB" w:bidi="en-US"/>
        </w:rPr>
        <w:t>15.8.13. The Supplier must submit the following documents to the Buyer at least 5 (five) working days before the intended change of the subcontractor whose capacities the Supplier has relied on to meet the qualification requirements set out in the procurement documents and (or) the change of the professional:</w:t>
      </w:r>
    </w:p>
    <w:p w14:paraId="2AB6FA91" w14:textId="1ECB4510" w:rsidR="00481CE0" w:rsidRPr="00481CE0" w:rsidRDefault="00481CE0" w:rsidP="00481CE0">
      <w:pPr>
        <w:widowControl w:val="0"/>
        <w:pBdr>
          <w:top w:val="nil"/>
          <w:left w:val="nil"/>
          <w:bottom w:val="nil"/>
          <w:right w:val="nil"/>
          <w:between w:val="nil"/>
        </w:pBdr>
        <w:tabs>
          <w:tab w:val="left" w:pos="1134"/>
        </w:tabs>
        <w:spacing w:after="0" w:line="276" w:lineRule="auto"/>
        <w:jc w:val="both"/>
        <w:rPr>
          <w:rFonts w:ascii="Times New Roman" w:eastAsia="Cambria" w:hAnsi="Times New Roman" w:cs="Times New Roman"/>
          <w:lang w:val="en-GB"/>
        </w:rPr>
      </w:pPr>
      <w:r w:rsidRPr="00481CE0">
        <w:rPr>
          <w:rFonts w:ascii="Times New Roman" w:eastAsia="Cambria" w:hAnsi="Times New Roman" w:cs="Times New Roman"/>
          <w:shd w:val="clear" w:color="auto" w:fill="FFFFFF"/>
          <w:lang w:val="en-GB" w:bidi="en-US"/>
        </w:rPr>
        <w:t xml:space="preserve">15.8.13.1. a reasoned written request for a change of subcontractor and (or) professional, explaining the reason for the change. The Buyer reserves the right to ask for evidence to justify the </w:t>
      </w:r>
      <w:proofErr w:type="gramStart"/>
      <w:r w:rsidRPr="00481CE0">
        <w:rPr>
          <w:rFonts w:ascii="Times New Roman" w:eastAsia="Cambria" w:hAnsi="Times New Roman" w:cs="Times New Roman"/>
          <w:shd w:val="clear" w:color="auto" w:fill="FFFFFF"/>
          <w:lang w:val="en-GB" w:bidi="en-US"/>
        </w:rPr>
        <w:t>change;</w:t>
      </w:r>
      <w:proofErr w:type="gramEnd"/>
    </w:p>
    <w:p w14:paraId="48B7526F" w14:textId="7726BD2A" w:rsidR="00481CE0" w:rsidRPr="00481CE0" w:rsidRDefault="00481CE0" w:rsidP="00481CE0">
      <w:pPr>
        <w:widowControl w:val="0"/>
        <w:pBdr>
          <w:top w:val="nil"/>
          <w:left w:val="nil"/>
          <w:bottom w:val="nil"/>
          <w:right w:val="nil"/>
          <w:between w:val="nil"/>
        </w:pBdr>
        <w:tabs>
          <w:tab w:val="left" w:pos="1134"/>
        </w:tabs>
        <w:spacing w:after="0" w:line="276" w:lineRule="auto"/>
        <w:jc w:val="both"/>
        <w:rPr>
          <w:rFonts w:ascii="Times New Roman" w:eastAsia="Cambria" w:hAnsi="Times New Roman" w:cs="Times New Roman"/>
          <w:lang w:val="en-GB"/>
        </w:rPr>
      </w:pPr>
      <w:r w:rsidRPr="00481CE0">
        <w:rPr>
          <w:rFonts w:ascii="Times New Roman" w:eastAsia="Cambria" w:hAnsi="Times New Roman" w:cs="Times New Roman"/>
          <w:shd w:val="clear" w:color="auto" w:fill="FFFFFF"/>
          <w:lang w:val="en-GB" w:bidi="en-US"/>
        </w:rPr>
        <w:t xml:space="preserve">15.8.115.8. </w:t>
      </w:r>
      <w:r w:rsidRPr="00481CE0">
        <w:rPr>
          <w:rFonts w:ascii="Times New Roman" w:eastAsia="Cambria" w:hAnsi="Times New Roman" w:cs="Times New Roman"/>
          <w:lang w:val="en-GB" w:bidi="en-US"/>
        </w:rPr>
        <w:t xml:space="preserve">documents demonstrating the qualifications of the new subcontractor and (or) professional, compliance with the </w:t>
      </w:r>
      <w:r w:rsidRPr="00481CE0">
        <w:rPr>
          <w:rFonts w:ascii="Times New Roman" w:eastAsia="Cambria" w:hAnsi="Times New Roman" w:cs="Times New Roman"/>
          <w:kern w:val="2"/>
          <w:lang w:val="en-GB" w:bidi="en-US"/>
        </w:rPr>
        <w:t xml:space="preserve">Qualitative criteria (if applicable), </w:t>
      </w:r>
      <w:r w:rsidRPr="00481CE0">
        <w:rPr>
          <w:rFonts w:ascii="Times New Roman" w:eastAsia="Cambria" w:hAnsi="Times New Roman" w:cs="Times New Roman"/>
          <w:shd w:val="clear" w:color="auto" w:fill="FFFFFF"/>
          <w:lang w:val="en-GB" w:bidi="en-US"/>
        </w:rPr>
        <w:t xml:space="preserve">the required standards of the quality management system and (or) the environmental management system (if applicable), </w:t>
      </w:r>
      <w:r w:rsidRPr="00481CE0">
        <w:rPr>
          <w:rFonts w:ascii="Times New Roman" w:eastAsia="Cambria" w:hAnsi="Times New Roman" w:cs="Times New Roman"/>
          <w:lang w:val="en-GB" w:bidi="en-US"/>
        </w:rPr>
        <w:t xml:space="preserve">the absence of grounds for exclusion, and </w:t>
      </w:r>
      <w:r w:rsidRPr="00481CE0">
        <w:rPr>
          <w:rFonts w:ascii="Times New Roman" w:eastAsia="Arial" w:hAnsi="Times New Roman" w:cs="Times New Roman"/>
          <w:shd w:val="clear" w:color="auto" w:fill="FFFFFF"/>
          <w:lang w:val="en-GB" w:bidi="en-US"/>
        </w:rPr>
        <w:t>compliance with the national security interests and requirements</w:t>
      </w:r>
      <w:r w:rsidRPr="00481CE0">
        <w:rPr>
          <w:rFonts w:ascii="Times New Roman" w:eastAsia="Cambria" w:hAnsi="Times New Roman" w:cs="Times New Roman"/>
          <w:lang w:val="en-GB" w:bidi="en-US"/>
        </w:rPr>
        <w:t xml:space="preserve"> </w:t>
      </w:r>
      <w:r w:rsidRPr="00481CE0">
        <w:rPr>
          <w:rFonts w:ascii="Times New Roman" w:eastAsia="Arial" w:hAnsi="Times New Roman" w:cs="Times New Roman"/>
          <w:shd w:val="clear" w:color="auto" w:fill="FFFFFF"/>
          <w:lang w:val="en-GB" w:bidi="en-US"/>
        </w:rPr>
        <w:t xml:space="preserve">not to be registered (permanently residing or having citizenship) in countries or territories considered unreliable </w:t>
      </w:r>
      <w:r w:rsidRPr="00481CE0">
        <w:rPr>
          <w:rFonts w:ascii="Times New Roman" w:eastAsia="Cambria" w:hAnsi="Times New Roman" w:cs="Times New Roman"/>
          <w:lang w:val="en-GB" w:bidi="en-US"/>
        </w:rPr>
        <w:t xml:space="preserve"> (if applicable), in accordance with the Contract requirements.</w:t>
      </w:r>
    </w:p>
    <w:p w14:paraId="76E07345" w14:textId="76A0D6EC" w:rsidR="00481CE0" w:rsidRPr="00481CE0" w:rsidRDefault="00481CE0" w:rsidP="00481CE0">
      <w:pPr>
        <w:widowControl w:val="0"/>
        <w:spacing w:after="0" w:line="276" w:lineRule="auto"/>
        <w:jc w:val="both"/>
        <w:rPr>
          <w:rFonts w:ascii="Times New Roman" w:eastAsia="Calibri" w:hAnsi="Times New Roman" w:cs="Times New Roman"/>
          <w:lang w:eastAsia="lt-LT"/>
        </w:rPr>
      </w:pPr>
      <w:r w:rsidRPr="00481CE0">
        <w:rPr>
          <w:rFonts w:ascii="Times New Roman" w:eastAsia="Cambria" w:hAnsi="Times New Roman" w:cs="Times New Roman"/>
          <w:lang w:val="en-GB" w:bidi="en-US"/>
        </w:rPr>
        <w:t xml:space="preserve">15.8.14. The Buyer shall, upon receipt of the Supplier’s request together with the other documents referred to in the Contract, assess the possibility of substitution within five (5) working days and shall inform the Supplier in writing of its agreement to substitute the subcontractor </w:t>
      </w:r>
      <w:r w:rsidRPr="00481CE0">
        <w:rPr>
          <w:rFonts w:ascii="Times New Roman" w:eastAsia="Arial" w:hAnsi="Times New Roman" w:cs="Times New Roman"/>
          <w:shd w:val="clear" w:color="auto" w:fill="FFFFFF"/>
          <w:lang w:val="en-GB" w:bidi="en-US"/>
        </w:rPr>
        <w:t xml:space="preserve">on whose capabilities the Supplier has relied to meet the qualification requirements set out in the procurement documents, </w:t>
      </w:r>
      <w:r w:rsidRPr="00481CE0">
        <w:rPr>
          <w:rFonts w:ascii="Times New Roman" w:eastAsia="Cambria" w:hAnsi="Times New Roman" w:cs="Times New Roman"/>
          <w:lang w:val="en-GB" w:bidi="en-US"/>
        </w:rPr>
        <w:t xml:space="preserve"> and (or) the professional.  If the Buyer agrees, the Parties shall sign the Agreement, which shall form an integral part of the Contract.</w:t>
      </w:r>
    </w:p>
    <w:p w14:paraId="645C89BD" w14:textId="4530B778" w:rsidR="00632CF0" w:rsidRPr="00481CE0" w:rsidRDefault="00E25CB5" w:rsidP="00481CE0">
      <w:pPr>
        <w:spacing w:after="0" w:line="276" w:lineRule="auto"/>
        <w:jc w:val="both"/>
        <w:rPr>
          <w:rFonts w:ascii="Times New Roman" w:eastAsia="Times New Roman" w:hAnsi="Times New Roman" w:cs="Times New Roman"/>
        </w:rPr>
      </w:pPr>
      <w:r w:rsidRPr="00481CE0">
        <w:rPr>
          <w:rFonts w:ascii="Times New Roman" w:eastAsia="Times New Roman" w:hAnsi="Times New Roman" w:cs="Times New Roman"/>
        </w:rPr>
        <w:t>15.</w:t>
      </w:r>
      <w:r w:rsidR="00481CE0" w:rsidRPr="00481CE0">
        <w:rPr>
          <w:rFonts w:ascii="Times New Roman" w:eastAsia="Times New Roman" w:hAnsi="Times New Roman" w:cs="Times New Roman"/>
        </w:rPr>
        <w:t>9</w:t>
      </w:r>
      <w:r w:rsidRPr="00481CE0">
        <w:rPr>
          <w:rFonts w:ascii="Times New Roman" w:eastAsia="Times New Roman" w:hAnsi="Times New Roman" w:cs="Times New Roman"/>
        </w:rPr>
        <w:t>. The terms and conditions of the Contract may not be amended during the term of the Contract, except for those terms and conditions of the Contract which are provided for in the Contract and/or may be amended in accordance with the provisions of the Public Procurement Law of the Republic of Lithuania.</w:t>
      </w:r>
    </w:p>
    <w:p w14:paraId="74122712" w14:textId="0B59A72E" w:rsidR="00513EC2" w:rsidRPr="00481CE0" w:rsidRDefault="00E25CB5" w:rsidP="00481CE0">
      <w:pPr>
        <w:spacing w:after="0" w:line="276" w:lineRule="auto"/>
        <w:jc w:val="both"/>
        <w:rPr>
          <w:rFonts w:ascii="Times New Roman" w:eastAsia="Times New Roman" w:hAnsi="Times New Roman" w:cs="Times New Roman"/>
        </w:rPr>
      </w:pPr>
      <w:r w:rsidRPr="00481CE0">
        <w:rPr>
          <w:rFonts w:ascii="Times New Roman" w:eastAsia="Times New Roman" w:hAnsi="Times New Roman" w:cs="Times New Roman"/>
        </w:rPr>
        <w:t>15.</w:t>
      </w:r>
      <w:r w:rsidR="00481CE0" w:rsidRPr="00481CE0">
        <w:rPr>
          <w:rFonts w:ascii="Times New Roman" w:eastAsia="Times New Roman" w:hAnsi="Times New Roman" w:cs="Times New Roman"/>
        </w:rPr>
        <w:t>10</w:t>
      </w:r>
      <w:r w:rsidRPr="00481CE0">
        <w:rPr>
          <w:rFonts w:ascii="Times New Roman" w:eastAsia="Times New Roman" w:hAnsi="Times New Roman" w:cs="Times New Roman"/>
        </w:rPr>
        <w:t xml:space="preserve">. The Contract may be terminated in the cases provided for in Article 90 of the Public Procurement Law </w:t>
      </w:r>
      <w:r w:rsidR="0006576E" w:rsidRPr="00481CE0">
        <w:rPr>
          <w:rFonts w:ascii="Times New Roman" w:eastAsia="Times New Roman" w:hAnsi="Times New Roman" w:cs="Times New Roman"/>
        </w:rPr>
        <w:t xml:space="preserve">of the Republic of Lithuania </w:t>
      </w:r>
      <w:r w:rsidRPr="00481CE0">
        <w:rPr>
          <w:rFonts w:ascii="Times New Roman" w:eastAsia="Times New Roman" w:hAnsi="Times New Roman" w:cs="Times New Roman"/>
        </w:rPr>
        <w:t>and in the Contract, including the possibility to terminate the Contract by agreement of the Parties.</w:t>
      </w:r>
    </w:p>
    <w:p w14:paraId="6AD7BADD" w14:textId="77777777" w:rsidR="00CB201F" w:rsidRPr="00481CE0" w:rsidRDefault="00CB201F" w:rsidP="00481CE0">
      <w:pPr>
        <w:widowControl w:val="0"/>
        <w:spacing w:after="0" w:line="276" w:lineRule="auto"/>
        <w:jc w:val="both"/>
        <w:outlineLvl w:val="1"/>
        <w:rPr>
          <w:rFonts w:ascii="Times New Roman" w:eastAsia="Times New Roman" w:hAnsi="Times New Roman" w:cs="Times New Roman"/>
          <w:spacing w:val="-2"/>
          <w:lang w:val="en-GB"/>
        </w:rPr>
      </w:pPr>
    </w:p>
    <w:p w14:paraId="4DA02C73" w14:textId="67AAEC74" w:rsidR="00EB1C47" w:rsidRPr="00481CE0" w:rsidRDefault="00EB1C47" w:rsidP="00481CE0">
      <w:pPr>
        <w:widowControl w:val="0"/>
        <w:spacing w:after="0" w:line="276" w:lineRule="auto"/>
        <w:jc w:val="center"/>
        <w:outlineLvl w:val="1"/>
        <w:rPr>
          <w:rFonts w:ascii="Times New Roman" w:eastAsia="Times New Roman" w:hAnsi="Times New Roman" w:cs="Times New Roman"/>
          <w:b/>
          <w:bCs/>
          <w:spacing w:val="-2"/>
          <w:lang w:val="en-GB"/>
        </w:rPr>
      </w:pPr>
      <w:r w:rsidRPr="00481CE0">
        <w:rPr>
          <w:rFonts w:ascii="Times New Roman" w:eastAsia="Times New Roman" w:hAnsi="Times New Roman" w:cs="Times New Roman"/>
          <w:b/>
          <w:bCs/>
          <w:spacing w:val="-2"/>
          <w:lang w:val="en-GB"/>
        </w:rPr>
        <w:t>XVI. ANNEXES TO PROCUREMENT DOCUMENTS</w:t>
      </w:r>
    </w:p>
    <w:p w14:paraId="14D61A3C" w14:textId="77777777" w:rsidR="00EB1C47" w:rsidRPr="00481CE0" w:rsidRDefault="00EB1C47" w:rsidP="00481CE0">
      <w:pPr>
        <w:widowControl w:val="0"/>
        <w:spacing w:after="0" w:line="276" w:lineRule="auto"/>
        <w:jc w:val="center"/>
        <w:outlineLvl w:val="1"/>
        <w:rPr>
          <w:rFonts w:ascii="Times New Roman" w:eastAsia="Times New Roman" w:hAnsi="Times New Roman" w:cs="Times New Roman"/>
          <w:b/>
          <w:bCs/>
          <w:lang w:val="en-GB"/>
        </w:rPr>
      </w:pPr>
    </w:p>
    <w:p w14:paraId="74B93D32" w14:textId="77777777" w:rsidR="00EB1C47" w:rsidRPr="00481CE0" w:rsidRDefault="00EB1C47" w:rsidP="00481CE0">
      <w:pPr>
        <w:widowControl w:val="0"/>
        <w:spacing w:after="0" w:line="276" w:lineRule="auto"/>
        <w:jc w:val="both"/>
        <w:outlineLvl w:val="1"/>
        <w:rPr>
          <w:rFonts w:ascii="Times New Roman" w:eastAsia="Times New Roman" w:hAnsi="Times New Roman" w:cs="Times New Roman"/>
          <w:color w:val="222222"/>
          <w:lang w:val="en-GB" w:eastAsia="uk-UA"/>
        </w:rPr>
      </w:pPr>
      <w:r w:rsidRPr="00481CE0">
        <w:rPr>
          <w:rFonts w:ascii="Times New Roman" w:eastAsia="Times New Roman" w:hAnsi="Times New Roman" w:cs="Times New Roman"/>
          <w:spacing w:val="-2"/>
          <w:lang w:val="en-GB"/>
        </w:rPr>
        <w:t xml:space="preserve">16.1. </w:t>
      </w:r>
      <w:r w:rsidRPr="00481CE0">
        <w:rPr>
          <w:rFonts w:ascii="Times New Roman" w:eastAsia="Times New Roman" w:hAnsi="Times New Roman" w:cs="Times New Roman"/>
          <w:lang w:val="en-GB" w:eastAsia="uk-UA"/>
        </w:rPr>
        <w:t xml:space="preserve">Technical Specification </w:t>
      </w:r>
      <w:r w:rsidRPr="00481CE0">
        <w:rPr>
          <w:rFonts w:ascii="Times New Roman" w:eastAsia="Times New Roman" w:hAnsi="Times New Roman" w:cs="Times New Roman"/>
          <w:color w:val="222222"/>
          <w:lang w:val="en-GB" w:eastAsia="uk-UA"/>
        </w:rPr>
        <w:t>(Annex 1).</w:t>
      </w:r>
    </w:p>
    <w:p w14:paraId="016D995C" w14:textId="77777777" w:rsidR="00EB1C47" w:rsidRPr="00481CE0" w:rsidRDefault="00EB1C47" w:rsidP="00481CE0">
      <w:pPr>
        <w:widowControl w:val="0"/>
        <w:spacing w:after="0" w:line="276" w:lineRule="auto"/>
        <w:jc w:val="both"/>
        <w:outlineLvl w:val="1"/>
        <w:rPr>
          <w:rFonts w:ascii="Times New Roman" w:eastAsia="Times New Roman" w:hAnsi="Times New Roman" w:cs="Times New Roman"/>
          <w:color w:val="222222"/>
          <w:lang w:val="en-GB" w:eastAsia="uk-UA"/>
        </w:rPr>
      </w:pPr>
      <w:r w:rsidRPr="00481CE0">
        <w:rPr>
          <w:rFonts w:ascii="Times New Roman" w:eastAsia="Times New Roman" w:hAnsi="Times New Roman" w:cs="Times New Roman"/>
          <w:color w:val="222222"/>
          <w:lang w:val="en-GB" w:eastAsia="uk-UA"/>
        </w:rPr>
        <w:t>16.2. Tender form (Annex 2).</w:t>
      </w:r>
    </w:p>
    <w:p w14:paraId="64A10B01" w14:textId="196E5C89" w:rsidR="00EB1C47" w:rsidRPr="00481CE0" w:rsidRDefault="00EB1C47" w:rsidP="00481CE0">
      <w:pPr>
        <w:widowControl w:val="0"/>
        <w:spacing w:after="0" w:line="276" w:lineRule="auto"/>
        <w:jc w:val="both"/>
        <w:outlineLvl w:val="1"/>
        <w:rPr>
          <w:rFonts w:ascii="Times New Roman" w:eastAsia="Times New Roman" w:hAnsi="Times New Roman" w:cs="Times New Roman"/>
          <w:color w:val="222222"/>
          <w:lang w:val="en-GB" w:eastAsia="uk-UA"/>
        </w:rPr>
      </w:pPr>
      <w:r w:rsidRPr="00481CE0">
        <w:rPr>
          <w:rFonts w:ascii="Times New Roman" w:eastAsia="Times New Roman" w:hAnsi="Times New Roman" w:cs="Times New Roman"/>
          <w:color w:val="222222"/>
          <w:lang w:val="en-GB" w:eastAsia="uk-UA"/>
        </w:rPr>
        <w:t xml:space="preserve">16.3. Declaration of </w:t>
      </w:r>
      <w:r w:rsidR="00A939B4" w:rsidRPr="00481CE0">
        <w:rPr>
          <w:rFonts w:ascii="Times New Roman" w:eastAsia="Times New Roman" w:hAnsi="Times New Roman" w:cs="Times New Roman"/>
          <w:color w:val="222222"/>
          <w:lang w:val="en-GB" w:eastAsia="uk-UA"/>
        </w:rPr>
        <w:t>H</w:t>
      </w:r>
      <w:r w:rsidRPr="00481CE0">
        <w:rPr>
          <w:rFonts w:ascii="Times New Roman" w:eastAsia="Times New Roman" w:hAnsi="Times New Roman" w:cs="Times New Roman"/>
          <w:color w:val="222222"/>
          <w:lang w:val="en-GB" w:eastAsia="uk-UA"/>
        </w:rPr>
        <w:t>onour</w:t>
      </w:r>
      <w:r w:rsidRPr="00481CE0">
        <w:rPr>
          <w:rFonts w:ascii="Times New Roman" w:eastAsia="Arial Unicode MS" w:hAnsi="Times New Roman" w:cs="Times New Roman"/>
          <w:b/>
          <w:bCs/>
          <w:lang w:val="en-GB"/>
        </w:rPr>
        <w:t xml:space="preserve"> </w:t>
      </w:r>
      <w:bookmarkStart w:id="17" w:name="_Hlk191999827"/>
      <w:r w:rsidRPr="00481CE0">
        <w:rPr>
          <w:rFonts w:ascii="Times New Roman" w:eastAsia="Arial Unicode MS" w:hAnsi="Times New Roman" w:cs="Times New Roman"/>
          <w:lang w:val="en-GB"/>
        </w:rPr>
        <w:t>on Grounds for Exclusion</w:t>
      </w:r>
      <w:r w:rsidRPr="00481CE0">
        <w:rPr>
          <w:rFonts w:ascii="Times New Roman" w:eastAsia="Times New Roman" w:hAnsi="Times New Roman" w:cs="Times New Roman"/>
          <w:color w:val="222222"/>
          <w:lang w:val="en-GB" w:eastAsia="uk-UA"/>
        </w:rPr>
        <w:t xml:space="preserve"> </w:t>
      </w:r>
      <w:bookmarkEnd w:id="17"/>
      <w:r w:rsidRPr="00481CE0">
        <w:rPr>
          <w:rFonts w:ascii="Times New Roman" w:eastAsia="Times New Roman" w:hAnsi="Times New Roman" w:cs="Times New Roman"/>
          <w:color w:val="222222"/>
          <w:lang w:val="en-GB" w:eastAsia="uk-UA"/>
        </w:rPr>
        <w:t>(Annex 3).</w:t>
      </w:r>
    </w:p>
    <w:p w14:paraId="11300221" w14:textId="77777777" w:rsidR="00EB1C47" w:rsidRPr="00481CE0" w:rsidRDefault="00EB1C47" w:rsidP="00481CE0">
      <w:pPr>
        <w:widowControl w:val="0"/>
        <w:spacing w:after="0" w:line="276" w:lineRule="auto"/>
        <w:jc w:val="both"/>
        <w:outlineLvl w:val="1"/>
        <w:rPr>
          <w:rFonts w:ascii="Times New Roman" w:eastAsia="Times New Roman" w:hAnsi="Times New Roman" w:cs="Times New Roman"/>
          <w:color w:val="222222"/>
          <w:lang w:val="en-GB" w:eastAsia="uk-UA"/>
        </w:rPr>
      </w:pPr>
      <w:r w:rsidRPr="00481CE0">
        <w:rPr>
          <w:rFonts w:ascii="Times New Roman" w:eastAsia="Times New Roman" w:hAnsi="Times New Roman" w:cs="Times New Roman"/>
          <w:color w:val="222222"/>
          <w:lang w:val="en-GB" w:eastAsia="uk-UA"/>
        </w:rPr>
        <w:lastRenderedPageBreak/>
        <w:t>16.4. Description (Annex 4).</w:t>
      </w:r>
    </w:p>
    <w:p w14:paraId="7E2B3EA6" w14:textId="22AF1B2D" w:rsidR="00EB1C47" w:rsidRPr="00481CE0" w:rsidRDefault="00EB1C47" w:rsidP="00481CE0">
      <w:pPr>
        <w:widowControl w:val="0"/>
        <w:spacing w:after="0" w:line="276" w:lineRule="auto"/>
        <w:jc w:val="both"/>
        <w:outlineLvl w:val="1"/>
        <w:rPr>
          <w:rFonts w:ascii="Times New Roman" w:hAnsi="Times New Roman" w:cs="Times New Roman"/>
          <w:lang w:val="en-GB"/>
        </w:rPr>
      </w:pPr>
      <w:r w:rsidRPr="00481CE0">
        <w:rPr>
          <w:rFonts w:ascii="Times New Roman" w:eastAsia="Times New Roman" w:hAnsi="Times New Roman" w:cs="Times New Roman"/>
          <w:color w:val="222222"/>
          <w:lang w:val="en-GB" w:eastAsia="uk-UA"/>
        </w:rPr>
        <w:t xml:space="preserve">16.5. </w:t>
      </w:r>
      <w:r w:rsidRPr="00481CE0">
        <w:rPr>
          <w:rFonts w:ascii="Times New Roman" w:hAnsi="Times New Roman" w:cs="Times New Roman"/>
          <w:lang w:val="en-GB"/>
        </w:rPr>
        <w:t xml:space="preserve">List of Supplier Services (Annex </w:t>
      </w:r>
      <w:r w:rsidR="00CB201F" w:rsidRPr="00481CE0">
        <w:rPr>
          <w:rFonts w:ascii="Times New Roman" w:hAnsi="Times New Roman" w:cs="Times New Roman"/>
          <w:lang w:val="en-GB"/>
        </w:rPr>
        <w:t>5</w:t>
      </w:r>
      <w:r w:rsidRPr="00481CE0">
        <w:rPr>
          <w:rFonts w:ascii="Times New Roman" w:hAnsi="Times New Roman" w:cs="Times New Roman"/>
          <w:lang w:val="en-GB"/>
        </w:rPr>
        <w:t>).</w:t>
      </w:r>
    </w:p>
    <w:p w14:paraId="1C2AE32B" w14:textId="3A5F0661" w:rsidR="000518E4" w:rsidRPr="00481CE0" w:rsidRDefault="000518E4" w:rsidP="00481CE0">
      <w:pPr>
        <w:widowControl w:val="0"/>
        <w:spacing w:after="0" w:line="276" w:lineRule="auto"/>
        <w:jc w:val="both"/>
        <w:outlineLvl w:val="1"/>
        <w:rPr>
          <w:rFonts w:ascii="Times New Roman" w:eastAsia="Times New Roman" w:hAnsi="Times New Roman" w:cs="Times New Roman"/>
          <w:bCs/>
          <w:lang w:bidi="en-GB"/>
        </w:rPr>
      </w:pPr>
      <w:r w:rsidRPr="00481CE0">
        <w:rPr>
          <w:rFonts w:ascii="Times New Roman" w:hAnsi="Times New Roman" w:cs="Times New Roman"/>
          <w:lang w:val="en-GB"/>
        </w:rPr>
        <w:t>16.6. L</w:t>
      </w:r>
      <w:r w:rsidRPr="00481CE0">
        <w:rPr>
          <w:rFonts w:ascii="Times New Roman" w:eastAsia="Times New Roman" w:hAnsi="Times New Roman" w:cs="Times New Roman"/>
          <w:bCs/>
          <w:lang w:bidi="en-GB"/>
        </w:rPr>
        <w:t xml:space="preserve">ist of specialists </w:t>
      </w:r>
      <w:r w:rsidR="00884E1F" w:rsidRPr="00481CE0">
        <w:rPr>
          <w:rFonts w:ascii="Times New Roman" w:eastAsia="Times New Roman" w:hAnsi="Times New Roman" w:cs="Times New Roman"/>
          <w:bCs/>
          <w:lang w:bidi="en-GB"/>
        </w:rPr>
        <w:t xml:space="preserve">for qualification </w:t>
      </w:r>
      <w:r w:rsidRPr="00481CE0">
        <w:rPr>
          <w:rFonts w:ascii="Times New Roman" w:eastAsia="Times New Roman" w:hAnsi="Times New Roman" w:cs="Times New Roman"/>
          <w:bCs/>
          <w:lang w:bidi="en-GB"/>
        </w:rPr>
        <w:t>(Annex 6).</w:t>
      </w:r>
    </w:p>
    <w:p w14:paraId="2CB8A5D5" w14:textId="5E2D99DC" w:rsidR="00884E1F" w:rsidRPr="00481CE0" w:rsidRDefault="00884E1F" w:rsidP="00481CE0">
      <w:pPr>
        <w:widowControl w:val="0"/>
        <w:spacing w:after="0" w:line="276" w:lineRule="auto"/>
        <w:jc w:val="both"/>
        <w:outlineLvl w:val="1"/>
        <w:rPr>
          <w:rFonts w:ascii="Times New Roman" w:eastAsia="Times New Roman" w:hAnsi="Times New Roman" w:cs="Times New Roman"/>
          <w:bCs/>
          <w:lang w:bidi="en-GB"/>
        </w:rPr>
      </w:pPr>
      <w:r w:rsidRPr="00481CE0">
        <w:rPr>
          <w:rFonts w:ascii="Times New Roman" w:eastAsia="Times New Roman" w:hAnsi="Times New Roman" w:cs="Times New Roman"/>
          <w:bCs/>
          <w:lang w:bidi="en-GB"/>
        </w:rPr>
        <w:t>16.7. List of specialist for economical evaluation (Annex 7).</w:t>
      </w:r>
    </w:p>
    <w:p w14:paraId="37027DB2" w14:textId="2DAE90C5" w:rsidR="00C4138B" w:rsidRPr="008B7BF5" w:rsidRDefault="00884E1F" w:rsidP="008B7BF5">
      <w:pPr>
        <w:widowControl w:val="0"/>
        <w:spacing w:after="0" w:line="276" w:lineRule="auto"/>
        <w:jc w:val="both"/>
        <w:outlineLvl w:val="1"/>
        <w:rPr>
          <w:rFonts w:ascii="Times New Roman" w:eastAsia="Times New Roman" w:hAnsi="Times New Roman" w:cs="Times New Roman"/>
          <w:lang w:bidi="en-GB"/>
        </w:rPr>
      </w:pPr>
      <w:r w:rsidRPr="00481CE0">
        <w:rPr>
          <w:rFonts w:ascii="Times New Roman" w:eastAsia="Times New Roman" w:hAnsi="Times New Roman" w:cs="Times New Roman"/>
          <w:bCs/>
          <w:lang w:bidi="en-GB"/>
        </w:rPr>
        <w:t>16.8. Economic evaluation calculator (annex 8).</w:t>
      </w:r>
      <w:bookmarkEnd w:id="0"/>
    </w:p>
    <w:sectPr w:rsidR="00C4138B" w:rsidRPr="008B7BF5" w:rsidSect="003B77A6">
      <w:headerReference w:type="default" r:id="rId19"/>
      <w:pgSz w:w="11906" w:h="16838" w:code="9"/>
      <w:pgMar w:top="1258" w:right="686" w:bottom="1242" w:left="1701"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1A430D" w14:textId="77777777" w:rsidR="00BE44C3" w:rsidRDefault="00BE44C3" w:rsidP="00527A5D">
      <w:pPr>
        <w:spacing w:after="0" w:line="240" w:lineRule="auto"/>
      </w:pPr>
      <w:r>
        <w:separator/>
      </w:r>
    </w:p>
  </w:endnote>
  <w:endnote w:type="continuationSeparator" w:id="0">
    <w:p w14:paraId="431F031F" w14:textId="77777777" w:rsidR="00BE44C3" w:rsidRDefault="00BE44C3" w:rsidP="00527A5D">
      <w:pPr>
        <w:spacing w:after="0" w:line="240" w:lineRule="auto"/>
      </w:pPr>
      <w:r>
        <w:continuationSeparator/>
      </w:r>
    </w:p>
  </w:endnote>
  <w:endnote w:type="continuationNotice" w:id="1">
    <w:p w14:paraId="5BFC15F7" w14:textId="77777777" w:rsidR="00BE44C3" w:rsidRDefault="00BE44C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Neue Light">
    <w:altName w:val="Times New Roman"/>
    <w:charset w:val="00"/>
    <w:family w:val="roman"/>
    <w:pitch w:val="default"/>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633DB8" w14:textId="77777777" w:rsidR="00BE44C3" w:rsidRDefault="00BE44C3" w:rsidP="00527A5D">
      <w:pPr>
        <w:spacing w:after="0" w:line="240" w:lineRule="auto"/>
      </w:pPr>
      <w:r>
        <w:separator/>
      </w:r>
    </w:p>
  </w:footnote>
  <w:footnote w:type="continuationSeparator" w:id="0">
    <w:p w14:paraId="15853DC8" w14:textId="77777777" w:rsidR="00BE44C3" w:rsidRDefault="00BE44C3" w:rsidP="00527A5D">
      <w:pPr>
        <w:spacing w:after="0" w:line="240" w:lineRule="auto"/>
      </w:pPr>
      <w:r>
        <w:continuationSeparator/>
      </w:r>
    </w:p>
  </w:footnote>
  <w:footnote w:type="continuationNotice" w:id="1">
    <w:p w14:paraId="1683C23B" w14:textId="77777777" w:rsidR="00BE44C3" w:rsidRDefault="00BE44C3">
      <w:pPr>
        <w:spacing w:after="0" w:line="240" w:lineRule="auto"/>
      </w:pPr>
    </w:p>
  </w:footnote>
  <w:footnote w:id="2">
    <w:p w14:paraId="5A23CC50" w14:textId="77777777" w:rsidR="00953462" w:rsidRPr="00953462" w:rsidRDefault="00953462" w:rsidP="00953462">
      <w:pPr>
        <w:pStyle w:val="FootnoteText"/>
      </w:pPr>
      <w:r>
        <w:rPr>
          <w:rStyle w:val="FootnoteReference"/>
        </w:rPr>
        <w:footnoteRef/>
      </w:r>
      <w:r>
        <w:t xml:space="preserve"> </w:t>
      </w:r>
      <w:r w:rsidRPr="00953462">
        <w:t xml:space="preserve">For the purposes of this procurement, the term "martial law" shall be understood as the highest level of </w:t>
      </w:r>
      <w:r w:rsidRPr="00953462">
        <w:rPr>
          <w:i/>
          <w:iCs/>
        </w:rPr>
        <w:t>martial</w:t>
      </w:r>
      <w:r w:rsidRPr="00953462">
        <w:t xml:space="preserve"> </w:t>
      </w:r>
      <w:r w:rsidRPr="00953462">
        <w:rPr>
          <w:i/>
          <w:iCs/>
        </w:rPr>
        <w:t>law/state of war</w:t>
      </w:r>
      <w:r w:rsidRPr="00953462">
        <w:t>, officially declared by an act of the competent authority under the national law of the State concerned in the event of armed aggression, war or threat thereof, during which the most severe legal restrictions on the governance of the State, on the activities of economic operators and on the rights and freedoms of the individual are imposed, and which is considered the most severe martial law regime possible under the law of the State concerned.</w:t>
      </w:r>
    </w:p>
    <w:p w14:paraId="2A61EDCF" w14:textId="77777777" w:rsidR="00953462" w:rsidRPr="00953462" w:rsidRDefault="00953462" w:rsidP="00953462">
      <w:pPr>
        <w:pStyle w:val="FootnoteText"/>
      </w:pPr>
      <w:r w:rsidRPr="00953462">
        <w:t>This does not include a state of emergency, a state of emergency or other special legal regimes which do not amount to a state of war under the law of the State concerned.</w:t>
      </w:r>
    </w:p>
    <w:p w14:paraId="18E8774C" w14:textId="09ECE263" w:rsidR="00953462" w:rsidRDefault="00953462">
      <w:pPr>
        <w:pStyle w:val="FootnoteText"/>
      </w:pPr>
    </w:p>
  </w:footnote>
  <w:footnote w:id="3">
    <w:p w14:paraId="4371B0DC" w14:textId="77777777" w:rsidR="00857D8B" w:rsidRPr="00953462" w:rsidRDefault="00857D8B" w:rsidP="00DB2301">
      <w:pPr>
        <w:pStyle w:val="FootnoteText"/>
        <w:jc w:val="both"/>
      </w:pPr>
      <w:r>
        <w:rPr>
          <w:rStyle w:val="FootnoteReference"/>
        </w:rPr>
        <w:footnoteRef/>
      </w:r>
      <w:r>
        <w:t xml:space="preserve"> </w:t>
      </w:r>
      <w:r w:rsidRPr="00953462">
        <w:t xml:space="preserve">For the purposes of this procurement, the term "martial law" shall be understood as the highest level of </w:t>
      </w:r>
      <w:r w:rsidRPr="00953462">
        <w:rPr>
          <w:i/>
          <w:iCs/>
        </w:rPr>
        <w:t>martial</w:t>
      </w:r>
      <w:r w:rsidRPr="00953462">
        <w:t xml:space="preserve"> </w:t>
      </w:r>
      <w:r w:rsidRPr="00953462">
        <w:rPr>
          <w:i/>
          <w:iCs/>
        </w:rPr>
        <w:t>law/state of war</w:t>
      </w:r>
      <w:r w:rsidRPr="00953462">
        <w:t>, officially declared by an act of the competent authority under the national law of the State concerned in the event of armed aggression, war or threat thereof, during which the most severe legal restrictions on the governance of the State, on the activities of economic operators and on the rights and freedoms of the individual are imposed, and which is considered the most severe martial law regime possible under the law of the State concerned.</w:t>
      </w:r>
    </w:p>
    <w:p w14:paraId="4540607F" w14:textId="7B9AC2CE" w:rsidR="00857D8B" w:rsidRDefault="00857D8B" w:rsidP="00857D8B">
      <w:pPr>
        <w:pStyle w:val="FootnoteText"/>
      </w:pPr>
      <w:r w:rsidRPr="00953462">
        <w:t>This does not include a state of emergency, a state of emergency or other special legal regimes which do not amount to a state of war under the law of the State concerned.</w:t>
      </w:r>
    </w:p>
  </w:footnote>
  <w:footnote w:id="4">
    <w:p w14:paraId="57410885" w14:textId="77777777" w:rsidR="006A53DE" w:rsidRPr="00953462" w:rsidRDefault="006A53DE" w:rsidP="00A93C17">
      <w:pPr>
        <w:pStyle w:val="FootnoteText"/>
        <w:jc w:val="both"/>
      </w:pPr>
      <w:r>
        <w:rPr>
          <w:rStyle w:val="FootnoteReference"/>
        </w:rPr>
        <w:footnoteRef/>
      </w:r>
      <w:r>
        <w:t xml:space="preserve"> </w:t>
      </w:r>
      <w:r w:rsidRPr="00953462">
        <w:t xml:space="preserve">For the purposes of this procurement, the term "martial law" shall be understood as the highest level of </w:t>
      </w:r>
      <w:r w:rsidRPr="00953462">
        <w:rPr>
          <w:i/>
          <w:iCs/>
        </w:rPr>
        <w:t>martial</w:t>
      </w:r>
      <w:r w:rsidRPr="00953462">
        <w:t xml:space="preserve"> </w:t>
      </w:r>
      <w:r w:rsidRPr="00953462">
        <w:rPr>
          <w:i/>
          <w:iCs/>
        </w:rPr>
        <w:t>law/state of war</w:t>
      </w:r>
      <w:r w:rsidRPr="00953462">
        <w:t>, officially declared by an act of the competent authority under the national law of the State concerned in the event of armed aggression, war or threat thereof, during which the most severe legal restrictions on the governance of the State, on the activities of economic operators and on the rights and freedoms of the individual are imposed, and which is considered the most severe martial law regime possible under the law of the State concerned.</w:t>
      </w:r>
    </w:p>
    <w:p w14:paraId="74F0B71F" w14:textId="77777777" w:rsidR="006A53DE" w:rsidRDefault="006A53DE" w:rsidP="00A93C17">
      <w:pPr>
        <w:pStyle w:val="FootnoteText"/>
        <w:jc w:val="both"/>
      </w:pPr>
      <w:r w:rsidRPr="00953462">
        <w:t>This does not include a state of emergency, a state of emergency or other special legal regimes which do not amount to a state of war under the law of the State concerned.</w:t>
      </w:r>
    </w:p>
  </w:footnote>
  <w:footnote w:id="5">
    <w:p w14:paraId="493C6627" w14:textId="77777777" w:rsidR="006A53DE" w:rsidRPr="00953462" w:rsidRDefault="006A53DE" w:rsidP="00822AF1">
      <w:pPr>
        <w:pStyle w:val="FootnoteText"/>
        <w:jc w:val="both"/>
      </w:pPr>
      <w:r>
        <w:rPr>
          <w:rStyle w:val="FootnoteReference"/>
        </w:rPr>
        <w:footnoteRef/>
      </w:r>
      <w:r>
        <w:t xml:space="preserve"> </w:t>
      </w:r>
      <w:r w:rsidRPr="00953462">
        <w:t xml:space="preserve">For the purposes of this procurement, the term "martial law" shall be understood as the highest level of </w:t>
      </w:r>
      <w:r w:rsidRPr="00953462">
        <w:rPr>
          <w:i/>
          <w:iCs/>
        </w:rPr>
        <w:t>martial</w:t>
      </w:r>
      <w:r w:rsidRPr="00953462">
        <w:t xml:space="preserve"> </w:t>
      </w:r>
      <w:r w:rsidRPr="00953462">
        <w:rPr>
          <w:i/>
          <w:iCs/>
        </w:rPr>
        <w:t>law/state of war</w:t>
      </w:r>
      <w:r w:rsidRPr="00953462">
        <w:t>, officially declared by an act of the competent authority under the national law of the State concerned in the event of armed aggression, war or threat thereof, during which the most severe legal restrictions on the governance of the State, on the activities of economic operators and on the rights and freedoms of the individual are imposed, and which is considered the most severe martial law regime possible under the law of the State concerned.</w:t>
      </w:r>
    </w:p>
    <w:p w14:paraId="2D27B36C" w14:textId="77777777" w:rsidR="006A53DE" w:rsidRDefault="006A53DE" w:rsidP="00D46672">
      <w:pPr>
        <w:pStyle w:val="FootnoteText"/>
      </w:pPr>
      <w:r w:rsidRPr="00953462">
        <w:t>This does not include a state of emergency, a state of emergency or other special legal regimes which do not amount to a state of war under the law of the State concerned.</w:t>
      </w:r>
    </w:p>
  </w:footnote>
  <w:footnote w:id="6">
    <w:p w14:paraId="32B4483D" w14:textId="77777777" w:rsidR="004921DE" w:rsidRPr="00100ACE" w:rsidRDefault="004921DE" w:rsidP="004921DE">
      <w:pPr>
        <w:pStyle w:val="FootnoteText"/>
        <w:jc w:val="both"/>
        <w:rPr>
          <w:lang w:val="en-GB"/>
        </w:rPr>
      </w:pPr>
      <w:r w:rsidRPr="00100ACE">
        <w:rPr>
          <w:rStyle w:val="FootnoteReference"/>
          <w:lang w:val="en-GB"/>
        </w:rPr>
        <w:footnoteRef/>
      </w:r>
      <w:r w:rsidRPr="00100ACE">
        <w:rPr>
          <w:lang w:val="en-GB"/>
        </w:rPr>
        <w:t xml:space="preserve"> Controlling person - the owner of a sole enterprise or a legal or natural person who owns another legal entity:</w:t>
      </w:r>
    </w:p>
    <w:p w14:paraId="49442998" w14:textId="77777777" w:rsidR="004921DE" w:rsidRPr="00100ACE" w:rsidRDefault="004921DE" w:rsidP="004921DE">
      <w:pPr>
        <w:pStyle w:val="FootnoteText"/>
        <w:jc w:val="both"/>
        <w:rPr>
          <w:lang w:val="en-GB"/>
        </w:rPr>
      </w:pPr>
      <w:r w:rsidRPr="0EB4C282">
        <w:rPr>
          <w:lang w:val="en-GB"/>
        </w:rPr>
        <w:t>(1) directly or indirectly owns more than 50 per cent of the shares, stocks, interests, contributions and/or votes at a meeting of participants of the legal person; or</w:t>
      </w:r>
    </w:p>
    <w:p w14:paraId="56FC9977" w14:textId="77777777" w:rsidR="004921DE" w:rsidRPr="00100ACE" w:rsidRDefault="004921DE" w:rsidP="004921DE">
      <w:pPr>
        <w:pStyle w:val="FootnoteText"/>
        <w:jc w:val="both"/>
        <w:rPr>
          <w:lang w:val="en-GB"/>
        </w:rPr>
      </w:pPr>
      <w:r w:rsidRPr="0EB4C282">
        <w:rPr>
          <w:lang w:val="en-GB"/>
        </w:rPr>
        <w:t>(2) together with related persons, owns more than 50 per cent of the shares, stocks, interests, contributions and/or votes at a meeting of the participants of the legal person and whose shareholding is not less than 10 per cent of the shares, stocks, interests, contributions and/or votes at a meeting of the participants of the legal person. A related person shall be deemed to be:</w:t>
      </w:r>
    </w:p>
    <w:p w14:paraId="33983DA0" w14:textId="77777777" w:rsidR="004921DE" w:rsidRPr="00100ACE" w:rsidRDefault="004921DE" w:rsidP="004921DE">
      <w:pPr>
        <w:pStyle w:val="FootnoteText"/>
        <w:jc w:val="both"/>
        <w:rPr>
          <w:lang w:val="en-GB"/>
        </w:rPr>
      </w:pPr>
      <w:r w:rsidRPr="0EB4C282">
        <w:rPr>
          <w:lang w:val="en-GB"/>
        </w:rPr>
        <w:t>(a) in the case of legal persons, persons whose annual financial statements must be consolidated in accordance with the Law on Consolidated Financial Statements of Groups of Companies of the Republic of Lithuania or persons whose annual financial statements must be consolidated in accordance with the legislation of other countries implementing the requirements laid down in Directive 2013/34/</w:t>
      </w:r>
      <w:proofErr w:type="gramStart"/>
      <w:r w:rsidRPr="0EB4C282">
        <w:rPr>
          <w:lang w:val="en-GB"/>
        </w:rPr>
        <w:t>EU;</w:t>
      </w:r>
      <w:proofErr w:type="gramEnd"/>
    </w:p>
    <w:p w14:paraId="72810355" w14:textId="77777777" w:rsidR="004921DE" w:rsidRPr="00100ACE" w:rsidRDefault="004921DE" w:rsidP="004921DE">
      <w:pPr>
        <w:pStyle w:val="FootnoteText"/>
        <w:jc w:val="both"/>
        <w:rPr>
          <w:lang w:val="en-GB"/>
        </w:rPr>
      </w:pPr>
      <w:r w:rsidRPr="0EB4C282">
        <w:rPr>
          <w:lang w:val="en-GB"/>
        </w:rPr>
        <w:t>(b) in the case of natural persons, spouses, parents and their children (adopted children).</w:t>
      </w:r>
    </w:p>
  </w:footnote>
  <w:footnote w:id="7">
    <w:p w14:paraId="34F895FF" w14:textId="54B73027" w:rsidR="004921DE" w:rsidRDefault="004921DE">
      <w:pPr>
        <w:pStyle w:val="FootnoteText"/>
      </w:pPr>
      <w:r>
        <w:rPr>
          <w:rStyle w:val="FootnoteReference"/>
        </w:rPr>
        <w:footnoteRef/>
      </w:r>
      <w:r>
        <w:t xml:space="preserve"> </w:t>
      </w:r>
      <w:hyperlink r:id="rId1" w:history="1">
        <w:r w:rsidRPr="004921DE">
          <w:rPr>
            <w:rStyle w:val="Hyperlink"/>
          </w:rPr>
          <w:t>https://eur-lex.europa.eu/eli/reg/2024/792/oj?eliuri=eli%3Areg%3A2024%3A792%3Aoj&amp;locale=lt</w:t>
        </w:r>
      </w:hyperlink>
    </w:p>
  </w:footnote>
  <w:footnote w:id="8">
    <w:p w14:paraId="5A69B669" w14:textId="55DC4270" w:rsidR="004921DE" w:rsidRPr="00100ACE" w:rsidRDefault="004921DE" w:rsidP="004921DE">
      <w:pPr>
        <w:pStyle w:val="FootnoteText"/>
        <w:jc w:val="both"/>
        <w:rPr>
          <w:lang w:val="en-GB"/>
        </w:rPr>
      </w:pPr>
      <w:r w:rsidRPr="00100ACE">
        <w:rPr>
          <w:rStyle w:val="FootnoteReference"/>
          <w:lang w:val="en-GB"/>
        </w:rPr>
        <w:footnoteRef/>
      </w:r>
      <w:r w:rsidRPr="00100ACE">
        <w:rPr>
          <w:lang w:val="en-GB"/>
        </w:rPr>
        <w:t xml:space="preserve"> Regulation (EU) 2022/576 of the Council of the European Union of 8 April 2022 amending Regulation (EU) No 833/2014 concerning restrictive measures in view of the actions of </w:t>
      </w:r>
      <w:proofErr w:type="spellStart"/>
      <w:r w:rsidR="007038B6">
        <w:rPr>
          <w:lang w:val="en-GB"/>
        </w:rPr>
        <w:t>r</w:t>
      </w:r>
      <w:r w:rsidRPr="00100ACE">
        <w:rPr>
          <w:lang w:val="en-GB"/>
        </w:rPr>
        <w:t>ussia</w:t>
      </w:r>
      <w:proofErr w:type="spellEnd"/>
      <w:r w:rsidRPr="00100ACE">
        <w:rPr>
          <w:lang w:val="en-GB"/>
        </w:rPr>
        <w:t xml:space="preserve"> in destabilising the situation in Ukraine; see https://eur-lex.europa.eu/legal-content/LT/TXT/HTML/?uri=CELEX:32022R0576&amp;from=EN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F5688" w14:textId="3922658C" w:rsidR="00CC0880" w:rsidRDefault="00CC0880">
    <w:pPr>
      <w:pStyle w:val="Header"/>
      <w:jc w:val="center"/>
    </w:pPr>
  </w:p>
  <w:p w14:paraId="472756EE" w14:textId="77777777" w:rsidR="00CC0880" w:rsidRDefault="00CC08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77428"/>
    <w:multiLevelType w:val="multilevel"/>
    <w:tmpl w:val="17427EE6"/>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b w:val="0"/>
        <w:bCs/>
      </w:rPr>
    </w:lvl>
    <w:lvl w:ilvl="2">
      <w:start w:val="1"/>
      <w:numFmt w:val="decimal"/>
      <w:lvlText w:val="%1.%2.%3."/>
      <w:lvlJc w:val="left"/>
      <w:pPr>
        <w:ind w:left="720" w:hanging="720"/>
      </w:pPr>
      <w:rPr>
        <w:rFonts w:cs="Times New Roman" w:hint="default"/>
        <w:b w:val="0"/>
        <w:bCs w:val="0"/>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 w15:restartNumberingAfterBreak="0">
    <w:nsid w:val="057B01E9"/>
    <w:multiLevelType w:val="multilevel"/>
    <w:tmpl w:val="11EE423E"/>
    <w:lvl w:ilvl="0">
      <w:start w:val="1"/>
      <w:numFmt w:val="upperRoman"/>
      <w:lvlText w:val="%1."/>
      <w:lvlJc w:val="left"/>
      <w:pPr>
        <w:ind w:left="3414" w:hanging="720"/>
      </w:pPr>
      <w:rPr>
        <w:rFonts w:cs="Times New Roman" w:hint="default"/>
        <w:b/>
      </w:rPr>
    </w:lvl>
    <w:lvl w:ilvl="1">
      <w:start w:val="1"/>
      <w:numFmt w:val="decimal"/>
      <w:isLgl/>
      <w:lvlText w:val="%1.%2"/>
      <w:lvlJc w:val="left"/>
      <w:pPr>
        <w:ind w:left="987" w:hanging="420"/>
      </w:pPr>
      <w:rPr>
        <w:rFonts w:cs="Times New Roman" w:hint="default"/>
        <w:b w:val="0"/>
      </w:rPr>
    </w:lvl>
    <w:lvl w:ilvl="2">
      <w:start w:val="1"/>
      <w:numFmt w:val="decimal"/>
      <w:isLgl/>
      <w:lvlText w:val="%1.%2.%3"/>
      <w:lvlJc w:val="left"/>
      <w:pPr>
        <w:ind w:left="1494" w:hanging="720"/>
      </w:pPr>
      <w:rPr>
        <w:rFonts w:cs="Times New Roman" w:hint="default"/>
        <w:b w:val="0"/>
      </w:rPr>
    </w:lvl>
    <w:lvl w:ilvl="3">
      <w:start w:val="1"/>
      <w:numFmt w:val="decimal"/>
      <w:isLgl/>
      <w:lvlText w:val="%1.%2.%3.%4"/>
      <w:lvlJc w:val="left"/>
      <w:pPr>
        <w:ind w:left="1701" w:hanging="720"/>
      </w:pPr>
      <w:rPr>
        <w:rFonts w:cs="Times New Roman" w:hint="default"/>
        <w:b w:val="0"/>
      </w:rPr>
    </w:lvl>
    <w:lvl w:ilvl="4">
      <w:start w:val="1"/>
      <w:numFmt w:val="decimal"/>
      <w:isLgl/>
      <w:lvlText w:val="%1.%2.%3.%4.%5"/>
      <w:lvlJc w:val="left"/>
      <w:pPr>
        <w:ind w:left="2268" w:hanging="1080"/>
      </w:pPr>
      <w:rPr>
        <w:rFonts w:cs="Times New Roman" w:hint="default"/>
        <w:b w:val="0"/>
      </w:rPr>
    </w:lvl>
    <w:lvl w:ilvl="5">
      <w:start w:val="1"/>
      <w:numFmt w:val="decimal"/>
      <w:isLgl/>
      <w:lvlText w:val="%1.%2.%3.%4.%5.%6"/>
      <w:lvlJc w:val="left"/>
      <w:pPr>
        <w:ind w:left="2475" w:hanging="1080"/>
      </w:pPr>
      <w:rPr>
        <w:rFonts w:cs="Times New Roman" w:hint="default"/>
        <w:b w:val="0"/>
      </w:rPr>
    </w:lvl>
    <w:lvl w:ilvl="6">
      <w:start w:val="1"/>
      <w:numFmt w:val="decimal"/>
      <w:isLgl/>
      <w:lvlText w:val="%1.%2.%3.%4.%5.%6.%7"/>
      <w:lvlJc w:val="left"/>
      <w:pPr>
        <w:ind w:left="3042" w:hanging="1440"/>
      </w:pPr>
      <w:rPr>
        <w:rFonts w:cs="Times New Roman" w:hint="default"/>
        <w:b w:val="0"/>
      </w:rPr>
    </w:lvl>
    <w:lvl w:ilvl="7">
      <w:start w:val="1"/>
      <w:numFmt w:val="decimal"/>
      <w:isLgl/>
      <w:lvlText w:val="%1.%2.%3.%4.%5.%6.%7.%8"/>
      <w:lvlJc w:val="left"/>
      <w:pPr>
        <w:ind w:left="3249" w:hanging="1440"/>
      </w:pPr>
      <w:rPr>
        <w:rFonts w:cs="Times New Roman" w:hint="default"/>
        <w:b w:val="0"/>
      </w:rPr>
    </w:lvl>
    <w:lvl w:ilvl="8">
      <w:start w:val="1"/>
      <w:numFmt w:val="decimal"/>
      <w:isLgl/>
      <w:lvlText w:val="%1.%2.%3.%4.%5.%6.%7.%8.%9"/>
      <w:lvlJc w:val="left"/>
      <w:pPr>
        <w:ind w:left="3816" w:hanging="1800"/>
      </w:pPr>
      <w:rPr>
        <w:rFonts w:cs="Times New Roman" w:hint="default"/>
        <w:b w:val="0"/>
      </w:rPr>
    </w:lvl>
  </w:abstractNum>
  <w:abstractNum w:abstractNumId="2" w15:restartNumberingAfterBreak="0">
    <w:nsid w:val="188F57B9"/>
    <w:multiLevelType w:val="hybridMultilevel"/>
    <w:tmpl w:val="EAB24E66"/>
    <w:lvl w:ilvl="0" w:tplc="05144036">
      <w:start w:val="1"/>
      <w:numFmt w:val="bullet"/>
      <w:pStyle w:val="a"/>
      <w:lvlText w:val="–"/>
      <w:lvlJc w:val="left"/>
      <w:pPr>
        <w:tabs>
          <w:tab w:val="num" w:pos="1038"/>
        </w:tabs>
        <w:ind w:left="1038" w:hanging="318"/>
      </w:pPr>
      <w:rPr>
        <w:rFonts w:ascii="Times New Roman" w:hAnsi="Times New Roman" w:cs="Times New Roman" w:hint="default"/>
        <w:sz w:val="24"/>
        <w:szCs w:val="24"/>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D6E1914"/>
    <w:multiLevelType w:val="multilevel"/>
    <w:tmpl w:val="2D381A30"/>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45103E56"/>
    <w:multiLevelType w:val="hybridMultilevel"/>
    <w:tmpl w:val="78E2D95A"/>
    <w:lvl w:ilvl="0" w:tplc="82C6647C">
      <w:start w:val="1"/>
      <w:numFmt w:val="bullet"/>
      <w:pStyle w:val="a0"/>
      <w:lvlText w:val="–"/>
      <w:lvlJc w:val="left"/>
      <w:pPr>
        <w:tabs>
          <w:tab w:val="num" w:pos="1435"/>
        </w:tabs>
        <w:ind w:left="1435" w:hanging="358"/>
      </w:pPr>
      <w:rPr>
        <w:rFonts w:ascii="Times New Roman" w:hAnsi="Times New Roman" w:cs="Times New Roman" w:hint="default"/>
        <w:sz w:val="24"/>
        <w:szCs w:val="24"/>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5" w15:restartNumberingAfterBreak="0">
    <w:nsid w:val="723E08B5"/>
    <w:multiLevelType w:val="hybridMultilevel"/>
    <w:tmpl w:val="DF94D28A"/>
    <w:lvl w:ilvl="0" w:tplc="6A2813DA">
      <w:start w:val="13"/>
      <w:numFmt w:val="upperRoman"/>
      <w:lvlText w:val="%1."/>
      <w:lvlJc w:val="left"/>
      <w:pPr>
        <w:ind w:left="3414" w:hanging="720"/>
      </w:pPr>
      <w:rPr>
        <w:rFonts w:hint="default"/>
      </w:rPr>
    </w:lvl>
    <w:lvl w:ilvl="1" w:tplc="04270019" w:tentative="1">
      <w:start w:val="1"/>
      <w:numFmt w:val="lowerLetter"/>
      <w:lvlText w:val="%2."/>
      <w:lvlJc w:val="left"/>
      <w:pPr>
        <w:ind w:left="3774" w:hanging="360"/>
      </w:pPr>
    </w:lvl>
    <w:lvl w:ilvl="2" w:tplc="0427001B" w:tentative="1">
      <w:start w:val="1"/>
      <w:numFmt w:val="lowerRoman"/>
      <w:lvlText w:val="%3."/>
      <w:lvlJc w:val="right"/>
      <w:pPr>
        <w:ind w:left="4494" w:hanging="180"/>
      </w:pPr>
    </w:lvl>
    <w:lvl w:ilvl="3" w:tplc="0427000F" w:tentative="1">
      <w:start w:val="1"/>
      <w:numFmt w:val="decimal"/>
      <w:lvlText w:val="%4."/>
      <w:lvlJc w:val="left"/>
      <w:pPr>
        <w:ind w:left="5214" w:hanging="360"/>
      </w:pPr>
    </w:lvl>
    <w:lvl w:ilvl="4" w:tplc="04270019" w:tentative="1">
      <w:start w:val="1"/>
      <w:numFmt w:val="lowerLetter"/>
      <w:lvlText w:val="%5."/>
      <w:lvlJc w:val="left"/>
      <w:pPr>
        <w:ind w:left="5934" w:hanging="360"/>
      </w:pPr>
    </w:lvl>
    <w:lvl w:ilvl="5" w:tplc="0427001B" w:tentative="1">
      <w:start w:val="1"/>
      <w:numFmt w:val="lowerRoman"/>
      <w:lvlText w:val="%6."/>
      <w:lvlJc w:val="right"/>
      <w:pPr>
        <w:ind w:left="6654" w:hanging="180"/>
      </w:pPr>
    </w:lvl>
    <w:lvl w:ilvl="6" w:tplc="0427000F" w:tentative="1">
      <w:start w:val="1"/>
      <w:numFmt w:val="decimal"/>
      <w:lvlText w:val="%7."/>
      <w:lvlJc w:val="left"/>
      <w:pPr>
        <w:ind w:left="7374" w:hanging="360"/>
      </w:pPr>
    </w:lvl>
    <w:lvl w:ilvl="7" w:tplc="04270019" w:tentative="1">
      <w:start w:val="1"/>
      <w:numFmt w:val="lowerLetter"/>
      <w:lvlText w:val="%8."/>
      <w:lvlJc w:val="left"/>
      <w:pPr>
        <w:ind w:left="8094" w:hanging="360"/>
      </w:pPr>
    </w:lvl>
    <w:lvl w:ilvl="8" w:tplc="0427001B" w:tentative="1">
      <w:start w:val="1"/>
      <w:numFmt w:val="lowerRoman"/>
      <w:lvlText w:val="%9."/>
      <w:lvlJc w:val="right"/>
      <w:pPr>
        <w:ind w:left="8814" w:hanging="180"/>
      </w:pPr>
    </w:lvl>
  </w:abstractNum>
  <w:abstractNum w:abstractNumId="6" w15:restartNumberingAfterBreak="0">
    <w:nsid w:val="76DB0B2D"/>
    <w:multiLevelType w:val="multilevel"/>
    <w:tmpl w:val="CC821CD8"/>
    <w:lvl w:ilvl="0">
      <w:start w:val="1"/>
      <w:numFmt w:val="decimal"/>
      <w:lvlText w:val="%1."/>
      <w:lvlJc w:val="left"/>
      <w:pPr>
        <w:ind w:left="360" w:hanging="360"/>
      </w:pPr>
      <w:rPr>
        <w:rFonts w:cs="Times New Roman" w:hint="default"/>
      </w:rPr>
    </w:lvl>
    <w:lvl w:ilvl="1">
      <w:start w:val="1"/>
      <w:numFmt w:val="decimal"/>
      <w:lvlText w:val="%1.%2."/>
      <w:lvlJc w:val="left"/>
      <w:pPr>
        <w:ind w:left="3054" w:hanging="360"/>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7" w15:restartNumberingAfterBreak="0">
    <w:nsid w:val="78552B4B"/>
    <w:multiLevelType w:val="multilevel"/>
    <w:tmpl w:val="5742FF2E"/>
    <w:lvl w:ilvl="0">
      <w:start w:val="3"/>
      <w:numFmt w:val="decimal"/>
      <w:lvlText w:val="%1."/>
      <w:lvlJc w:val="left"/>
      <w:pPr>
        <w:ind w:left="360" w:hanging="360"/>
      </w:pPr>
      <w:rPr>
        <w:rFonts w:asciiTheme="minorHAnsi" w:eastAsiaTheme="minorHAnsi" w:hAnsiTheme="minorHAnsi" w:cstheme="minorBidi" w:hint="default"/>
        <w:sz w:val="22"/>
      </w:rPr>
    </w:lvl>
    <w:lvl w:ilvl="1">
      <w:start w:val="1"/>
      <w:numFmt w:val="decimal"/>
      <w:lvlText w:val="%1.%2."/>
      <w:lvlJc w:val="left"/>
      <w:pPr>
        <w:ind w:left="360" w:hanging="360"/>
      </w:pPr>
      <w:rPr>
        <w:rFonts w:asciiTheme="minorHAnsi" w:eastAsiaTheme="minorHAnsi" w:hAnsiTheme="minorHAnsi" w:cstheme="minorHAnsi" w:hint="default"/>
        <w:sz w:val="22"/>
        <w:szCs w:val="22"/>
      </w:rPr>
    </w:lvl>
    <w:lvl w:ilvl="2">
      <w:start w:val="1"/>
      <w:numFmt w:val="decimal"/>
      <w:lvlText w:val="%1.%2.%3."/>
      <w:lvlJc w:val="left"/>
      <w:pPr>
        <w:ind w:left="720" w:hanging="720"/>
      </w:pPr>
      <w:rPr>
        <w:rFonts w:asciiTheme="minorHAnsi" w:eastAsiaTheme="minorHAnsi" w:hAnsiTheme="minorHAnsi" w:cstheme="minorBidi" w:hint="default"/>
        <w:sz w:val="22"/>
      </w:rPr>
    </w:lvl>
    <w:lvl w:ilvl="3">
      <w:start w:val="1"/>
      <w:numFmt w:val="decimal"/>
      <w:lvlText w:val="%1.%2.%3.%4."/>
      <w:lvlJc w:val="left"/>
      <w:pPr>
        <w:ind w:left="720" w:hanging="720"/>
      </w:pPr>
      <w:rPr>
        <w:rFonts w:asciiTheme="minorHAnsi" w:eastAsiaTheme="minorHAnsi" w:hAnsiTheme="minorHAnsi" w:cstheme="minorBidi" w:hint="default"/>
        <w:sz w:val="22"/>
      </w:rPr>
    </w:lvl>
    <w:lvl w:ilvl="4">
      <w:start w:val="1"/>
      <w:numFmt w:val="decimal"/>
      <w:lvlText w:val="%1.%2.%3.%4.%5."/>
      <w:lvlJc w:val="left"/>
      <w:pPr>
        <w:ind w:left="1080" w:hanging="1080"/>
      </w:pPr>
      <w:rPr>
        <w:rFonts w:asciiTheme="minorHAnsi" w:eastAsiaTheme="minorHAnsi" w:hAnsiTheme="minorHAnsi" w:cstheme="minorBidi" w:hint="default"/>
        <w:sz w:val="22"/>
      </w:rPr>
    </w:lvl>
    <w:lvl w:ilvl="5">
      <w:start w:val="1"/>
      <w:numFmt w:val="decimal"/>
      <w:lvlText w:val="%1.%2.%3.%4.%5.%6."/>
      <w:lvlJc w:val="left"/>
      <w:pPr>
        <w:ind w:left="1080" w:hanging="1080"/>
      </w:pPr>
      <w:rPr>
        <w:rFonts w:asciiTheme="minorHAnsi" w:eastAsiaTheme="minorHAnsi" w:hAnsiTheme="minorHAnsi" w:cstheme="minorBidi" w:hint="default"/>
        <w:sz w:val="22"/>
      </w:rPr>
    </w:lvl>
    <w:lvl w:ilvl="6">
      <w:start w:val="1"/>
      <w:numFmt w:val="decimal"/>
      <w:lvlText w:val="%1.%2.%3.%4.%5.%6.%7."/>
      <w:lvlJc w:val="left"/>
      <w:pPr>
        <w:ind w:left="1440" w:hanging="1440"/>
      </w:pPr>
      <w:rPr>
        <w:rFonts w:asciiTheme="minorHAnsi" w:eastAsiaTheme="minorHAnsi" w:hAnsiTheme="minorHAnsi" w:cstheme="minorBidi" w:hint="default"/>
        <w:sz w:val="22"/>
      </w:rPr>
    </w:lvl>
    <w:lvl w:ilvl="7">
      <w:start w:val="1"/>
      <w:numFmt w:val="decimal"/>
      <w:lvlText w:val="%1.%2.%3.%4.%5.%6.%7.%8."/>
      <w:lvlJc w:val="left"/>
      <w:pPr>
        <w:ind w:left="1440" w:hanging="1440"/>
      </w:pPr>
      <w:rPr>
        <w:rFonts w:asciiTheme="minorHAnsi" w:eastAsiaTheme="minorHAnsi" w:hAnsiTheme="minorHAnsi" w:cstheme="minorBidi" w:hint="default"/>
        <w:sz w:val="22"/>
      </w:rPr>
    </w:lvl>
    <w:lvl w:ilvl="8">
      <w:start w:val="1"/>
      <w:numFmt w:val="decimal"/>
      <w:lvlText w:val="%1.%2.%3.%4.%5.%6.%7.%8.%9."/>
      <w:lvlJc w:val="left"/>
      <w:pPr>
        <w:ind w:left="1800" w:hanging="1800"/>
      </w:pPr>
      <w:rPr>
        <w:rFonts w:asciiTheme="minorHAnsi" w:eastAsiaTheme="minorHAnsi" w:hAnsiTheme="minorHAnsi" w:cstheme="minorBidi" w:hint="default"/>
        <w:sz w:val="22"/>
      </w:rPr>
    </w:lvl>
  </w:abstractNum>
  <w:num w:numId="1" w16cid:durableId="1315334189">
    <w:abstractNumId w:val="1"/>
  </w:num>
  <w:num w:numId="2" w16cid:durableId="1299260828">
    <w:abstractNumId w:val="6"/>
  </w:num>
  <w:num w:numId="3" w16cid:durableId="2122990755">
    <w:abstractNumId w:val="0"/>
  </w:num>
  <w:num w:numId="4" w16cid:durableId="1897005890">
    <w:abstractNumId w:val="7"/>
  </w:num>
  <w:num w:numId="5" w16cid:durableId="1269968479">
    <w:abstractNumId w:val="4"/>
  </w:num>
  <w:num w:numId="6" w16cid:durableId="328676716">
    <w:abstractNumId w:val="2"/>
  </w:num>
  <w:num w:numId="7" w16cid:durableId="1643077492">
    <w:abstractNumId w:val="3"/>
  </w:num>
  <w:num w:numId="8" w16cid:durableId="43451930">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ru-RU" w:vendorID="64" w:dllVersion="0" w:nlCheck="1" w:checkStyle="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7A5D"/>
    <w:rsid w:val="0000086C"/>
    <w:rsid w:val="000029F3"/>
    <w:rsid w:val="00003F2E"/>
    <w:rsid w:val="0000547B"/>
    <w:rsid w:val="0000711E"/>
    <w:rsid w:val="0000735E"/>
    <w:rsid w:val="000108E9"/>
    <w:rsid w:val="00011312"/>
    <w:rsid w:val="00011C7C"/>
    <w:rsid w:val="00011DC0"/>
    <w:rsid w:val="00012E0E"/>
    <w:rsid w:val="000130C7"/>
    <w:rsid w:val="00013AE8"/>
    <w:rsid w:val="000148DB"/>
    <w:rsid w:val="00014EBD"/>
    <w:rsid w:val="0002025C"/>
    <w:rsid w:val="0002046A"/>
    <w:rsid w:val="00020A37"/>
    <w:rsid w:val="000213DA"/>
    <w:rsid w:val="000217C9"/>
    <w:rsid w:val="00021CD6"/>
    <w:rsid w:val="000269CC"/>
    <w:rsid w:val="00026CF2"/>
    <w:rsid w:val="000333DA"/>
    <w:rsid w:val="0003439E"/>
    <w:rsid w:val="00035193"/>
    <w:rsid w:val="00036248"/>
    <w:rsid w:val="0003628D"/>
    <w:rsid w:val="00036B5E"/>
    <w:rsid w:val="0004014A"/>
    <w:rsid w:val="00040949"/>
    <w:rsid w:val="000419C7"/>
    <w:rsid w:val="00043721"/>
    <w:rsid w:val="00044EA9"/>
    <w:rsid w:val="00046E80"/>
    <w:rsid w:val="00047A65"/>
    <w:rsid w:val="00050383"/>
    <w:rsid w:val="000511F3"/>
    <w:rsid w:val="000518E4"/>
    <w:rsid w:val="00053EEC"/>
    <w:rsid w:val="0005636D"/>
    <w:rsid w:val="00060C44"/>
    <w:rsid w:val="000618BE"/>
    <w:rsid w:val="0006272C"/>
    <w:rsid w:val="00062D23"/>
    <w:rsid w:val="0006515B"/>
    <w:rsid w:val="0006552B"/>
    <w:rsid w:val="0006576E"/>
    <w:rsid w:val="0007227A"/>
    <w:rsid w:val="0007366D"/>
    <w:rsid w:val="00073888"/>
    <w:rsid w:val="00076850"/>
    <w:rsid w:val="00077AF0"/>
    <w:rsid w:val="00080B9C"/>
    <w:rsid w:val="000827DB"/>
    <w:rsid w:val="00083842"/>
    <w:rsid w:val="0008614D"/>
    <w:rsid w:val="00093CDC"/>
    <w:rsid w:val="00096665"/>
    <w:rsid w:val="0009692B"/>
    <w:rsid w:val="00096A6F"/>
    <w:rsid w:val="000A1150"/>
    <w:rsid w:val="000A15B5"/>
    <w:rsid w:val="000A1760"/>
    <w:rsid w:val="000A3EE7"/>
    <w:rsid w:val="000A520A"/>
    <w:rsid w:val="000A579E"/>
    <w:rsid w:val="000A79C9"/>
    <w:rsid w:val="000B58A4"/>
    <w:rsid w:val="000B6D29"/>
    <w:rsid w:val="000C0035"/>
    <w:rsid w:val="000C4DA4"/>
    <w:rsid w:val="000C7AE1"/>
    <w:rsid w:val="000D17EE"/>
    <w:rsid w:val="000D3033"/>
    <w:rsid w:val="000D3C00"/>
    <w:rsid w:val="000D67F0"/>
    <w:rsid w:val="000D7E09"/>
    <w:rsid w:val="000E2F81"/>
    <w:rsid w:val="000E4146"/>
    <w:rsid w:val="000E61AB"/>
    <w:rsid w:val="000E6490"/>
    <w:rsid w:val="000F08CA"/>
    <w:rsid w:val="000F24C9"/>
    <w:rsid w:val="000F2EFE"/>
    <w:rsid w:val="000F3DDA"/>
    <w:rsid w:val="000F59FE"/>
    <w:rsid w:val="001008F8"/>
    <w:rsid w:val="00103DFA"/>
    <w:rsid w:val="001042AB"/>
    <w:rsid w:val="00106091"/>
    <w:rsid w:val="00106192"/>
    <w:rsid w:val="00110B57"/>
    <w:rsid w:val="0011135F"/>
    <w:rsid w:val="001113C8"/>
    <w:rsid w:val="001121A6"/>
    <w:rsid w:val="001125EE"/>
    <w:rsid w:val="00113446"/>
    <w:rsid w:val="00114759"/>
    <w:rsid w:val="00114CBB"/>
    <w:rsid w:val="00115C28"/>
    <w:rsid w:val="00116EC9"/>
    <w:rsid w:val="00120AE1"/>
    <w:rsid w:val="00120C97"/>
    <w:rsid w:val="00122A1F"/>
    <w:rsid w:val="0013006A"/>
    <w:rsid w:val="001310EA"/>
    <w:rsid w:val="00132629"/>
    <w:rsid w:val="0013324E"/>
    <w:rsid w:val="00135A81"/>
    <w:rsid w:val="00136766"/>
    <w:rsid w:val="00140557"/>
    <w:rsid w:val="00145760"/>
    <w:rsid w:val="00145779"/>
    <w:rsid w:val="00145FC6"/>
    <w:rsid w:val="00147E6B"/>
    <w:rsid w:val="00154E77"/>
    <w:rsid w:val="00156E8C"/>
    <w:rsid w:val="00163107"/>
    <w:rsid w:val="001642D4"/>
    <w:rsid w:val="00165B32"/>
    <w:rsid w:val="00167490"/>
    <w:rsid w:val="00171548"/>
    <w:rsid w:val="0017166B"/>
    <w:rsid w:val="00171DEF"/>
    <w:rsid w:val="00172879"/>
    <w:rsid w:val="001728B3"/>
    <w:rsid w:val="0017755F"/>
    <w:rsid w:val="00181F76"/>
    <w:rsid w:val="001836C4"/>
    <w:rsid w:val="001838EF"/>
    <w:rsid w:val="001840A7"/>
    <w:rsid w:val="00185604"/>
    <w:rsid w:val="00185EA1"/>
    <w:rsid w:val="00191402"/>
    <w:rsid w:val="00195D0D"/>
    <w:rsid w:val="00196366"/>
    <w:rsid w:val="0019660C"/>
    <w:rsid w:val="00197FE8"/>
    <w:rsid w:val="001A4AD2"/>
    <w:rsid w:val="001B18EE"/>
    <w:rsid w:val="001B3E4B"/>
    <w:rsid w:val="001B5EAC"/>
    <w:rsid w:val="001C04C0"/>
    <w:rsid w:val="001C6010"/>
    <w:rsid w:val="001D006E"/>
    <w:rsid w:val="001D66B8"/>
    <w:rsid w:val="001E23DC"/>
    <w:rsid w:val="001E53A5"/>
    <w:rsid w:val="001E6733"/>
    <w:rsid w:val="001E7362"/>
    <w:rsid w:val="001F089C"/>
    <w:rsid w:val="001F1E75"/>
    <w:rsid w:val="001F278E"/>
    <w:rsid w:val="001F322E"/>
    <w:rsid w:val="001F45EF"/>
    <w:rsid w:val="001F6F4E"/>
    <w:rsid w:val="00200A64"/>
    <w:rsid w:val="00205FDF"/>
    <w:rsid w:val="0020726E"/>
    <w:rsid w:val="00214A99"/>
    <w:rsid w:val="002166BC"/>
    <w:rsid w:val="002175D9"/>
    <w:rsid w:val="0021767B"/>
    <w:rsid w:val="002210CC"/>
    <w:rsid w:val="00222B8C"/>
    <w:rsid w:val="00224249"/>
    <w:rsid w:val="002248CF"/>
    <w:rsid w:val="002250FB"/>
    <w:rsid w:val="00226A49"/>
    <w:rsid w:val="002315FF"/>
    <w:rsid w:val="00232043"/>
    <w:rsid w:val="002344F2"/>
    <w:rsid w:val="002351FF"/>
    <w:rsid w:val="00245B19"/>
    <w:rsid w:val="002500A4"/>
    <w:rsid w:val="00250FC5"/>
    <w:rsid w:val="002529F0"/>
    <w:rsid w:val="00254540"/>
    <w:rsid w:val="00254850"/>
    <w:rsid w:val="00257FD1"/>
    <w:rsid w:val="00260DC5"/>
    <w:rsid w:val="002636D6"/>
    <w:rsid w:val="0026453B"/>
    <w:rsid w:val="0027212B"/>
    <w:rsid w:val="002729CA"/>
    <w:rsid w:val="0027313E"/>
    <w:rsid w:val="00275FC7"/>
    <w:rsid w:val="00280DE5"/>
    <w:rsid w:val="00281E4B"/>
    <w:rsid w:val="00284525"/>
    <w:rsid w:val="002855EE"/>
    <w:rsid w:val="0029364A"/>
    <w:rsid w:val="0029369A"/>
    <w:rsid w:val="002973D1"/>
    <w:rsid w:val="002A58D2"/>
    <w:rsid w:val="002A6318"/>
    <w:rsid w:val="002A6449"/>
    <w:rsid w:val="002B0303"/>
    <w:rsid w:val="002B0BC2"/>
    <w:rsid w:val="002B0F72"/>
    <w:rsid w:val="002B5546"/>
    <w:rsid w:val="002C0A12"/>
    <w:rsid w:val="002C15D9"/>
    <w:rsid w:val="002C33B3"/>
    <w:rsid w:val="002C5E10"/>
    <w:rsid w:val="002C71C8"/>
    <w:rsid w:val="002C7694"/>
    <w:rsid w:val="002D1CE9"/>
    <w:rsid w:val="002D31FD"/>
    <w:rsid w:val="002D555E"/>
    <w:rsid w:val="002D758D"/>
    <w:rsid w:val="002E0BE1"/>
    <w:rsid w:val="002E2E88"/>
    <w:rsid w:val="002E46D5"/>
    <w:rsid w:val="002E7FFA"/>
    <w:rsid w:val="002F175F"/>
    <w:rsid w:val="002F1E9E"/>
    <w:rsid w:val="002F2195"/>
    <w:rsid w:val="002F30A6"/>
    <w:rsid w:val="002F5DB8"/>
    <w:rsid w:val="002F679D"/>
    <w:rsid w:val="002F7A1F"/>
    <w:rsid w:val="0030023C"/>
    <w:rsid w:val="0030086B"/>
    <w:rsid w:val="00301638"/>
    <w:rsid w:val="0030454B"/>
    <w:rsid w:val="003048ED"/>
    <w:rsid w:val="003056FD"/>
    <w:rsid w:val="00306AE9"/>
    <w:rsid w:val="003077B3"/>
    <w:rsid w:val="003109B0"/>
    <w:rsid w:val="00311416"/>
    <w:rsid w:val="0031243F"/>
    <w:rsid w:val="00313A37"/>
    <w:rsid w:val="0031488F"/>
    <w:rsid w:val="00317FE4"/>
    <w:rsid w:val="0032017C"/>
    <w:rsid w:val="0032249F"/>
    <w:rsid w:val="00325176"/>
    <w:rsid w:val="003323A0"/>
    <w:rsid w:val="003348A7"/>
    <w:rsid w:val="003349FD"/>
    <w:rsid w:val="00337685"/>
    <w:rsid w:val="003411CD"/>
    <w:rsid w:val="003413B2"/>
    <w:rsid w:val="00343941"/>
    <w:rsid w:val="003461B8"/>
    <w:rsid w:val="0034741A"/>
    <w:rsid w:val="003478F7"/>
    <w:rsid w:val="00350243"/>
    <w:rsid w:val="00353A19"/>
    <w:rsid w:val="00354E9C"/>
    <w:rsid w:val="00355A95"/>
    <w:rsid w:val="00355EB5"/>
    <w:rsid w:val="003578A3"/>
    <w:rsid w:val="00362D50"/>
    <w:rsid w:val="00364D9C"/>
    <w:rsid w:val="00364DF8"/>
    <w:rsid w:val="003665DF"/>
    <w:rsid w:val="00366820"/>
    <w:rsid w:val="00366B92"/>
    <w:rsid w:val="00371363"/>
    <w:rsid w:val="00371DAA"/>
    <w:rsid w:val="0037237A"/>
    <w:rsid w:val="00372587"/>
    <w:rsid w:val="00372CD2"/>
    <w:rsid w:val="00374728"/>
    <w:rsid w:val="00382B18"/>
    <w:rsid w:val="003836CB"/>
    <w:rsid w:val="00384040"/>
    <w:rsid w:val="00384CF2"/>
    <w:rsid w:val="00385212"/>
    <w:rsid w:val="00394626"/>
    <w:rsid w:val="003958B8"/>
    <w:rsid w:val="00395E78"/>
    <w:rsid w:val="003A1162"/>
    <w:rsid w:val="003A1479"/>
    <w:rsid w:val="003A1812"/>
    <w:rsid w:val="003A3385"/>
    <w:rsid w:val="003A4CAD"/>
    <w:rsid w:val="003A7CA0"/>
    <w:rsid w:val="003B2E17"/>
    <w:rsid w:val="003B30BB"/>
    <w:rsid w:val="003B4A17"/>
    <w:rsid w:val="003B4FDE"/>
    <w:rsid w:val="003B77A6"/>
    <w:rsid w:val="003C0B4C"/>
    <w:rsid w:val="003C2ADE"/>
    <w:rsid w:val="003C57E9"/>
    <w:rsid w:val="003D6102"/>
    <w:rsid w:val="003D6152"/>
    <w:rsid w:val="003D6554"/>
    <w:rsid w:val="003D68C8"/>
    <w:rsid w:val="003D7F64"/>
    <w:rsid w:val="003E15E9"/>
    <w:rsid w:val="003E3F22"/>
    <w:rsid w:val="003E47E1"/>
    <w:rsid w:val="003E5D2A"/>
    <w:rsid w:val="003E61ED"/>
    <w:rsid w:val="003F2E7F"/>
    <w:rsid w:val="004040A9"/>
    <w:rsid w:val="0040437E"/>
    <w:rsid w:val="00405253"/>
    <w:rsid w:val="0040572D"/>
    <w:rsid w:val="0041057A"/>
    <w:rsid w:val="00410681"/>
    <w:rsid w:val="004107EE"/>
    <w:rsid w:val="00411476"/>
    <w:rsid w:val="00411A48"/>
    <w:rsid w:val="0041206E"/>
    <w:rsid w:val="004133D1"/>
    <w:rsid w:val="00416460"/>
    <w:rsid w:val="004176D5"/>
    <w:rsid w:val="00422615"/>
    <w:rsid w:val="00422EBB"/>
    <w:rsid w:val="004264BE"/>
    <w:rsid w:val="004270C6"/>
    <w:rsid w:val="00432333"/>
    <w:rsid w:val="00434D1F"/>
    <w:rsid w:val="00437817"/>
    <w:rsid w:val="00440844"/>
    <w:rsid w:val="00441506"/>
    <w:rsid w:val="004417C1"/>
    <w:rsid w:val="00441955"/>
    <w:rsid w:val="00441F3F"/>
    <w:rsid w:val="0044288D"/>
    <w:rsid w:val="00442AA2"/>
    <w:rsid w:val="0044474E"/>
    <w:rsid w:val="004451D1"/>
    <w:rsid w:val="0044661F"/>
    <w:rsid w:val="004509A3"/>
    <w:rsid w:val="00452F7A"/>
    <w:rsid w:val="00456D33"/>
    <w:rsid w:val="00461F6D"/>
    <w:rsid w:val="00463D25"/>
    <w:rsid w:val="004650D8"/>
    <w:rsid w:val="004653AE"/>
    <w:rsid w:val="00465CB4"/>
    <w:rsid w:val="00466681"/>
    <w:rsid w:val="0046718B"/>
    <w:rsid w:val="00470135"/>
    <w:rsid w:val="004709F3"/>
    <w:rsid w:val="00472BC4"/>
    <w:rsid w:val="00475FDD"/>
    <w:rsid w:val="0047706B"/>
    <w:rsid w:val="00477947"/>
    <w:rsid w:val="0048142A"/>
    <w:rsid w:val="00481CE0"/>
    <w:rsid w:val="004821AB"/>
    <w:rsid w:val="00482D34"/>
    <w:rsid w:val="00484D64"/>
    <w:rsid w:val="004856E9"/>
    <w:rsid w:val="00485A1C"/>
    <w:rsid w:val="004903EE"/>
    <w:rsid w:val="00491467"/>
    <w:rsid w:val="00491933"/>
    <w:rsid w:val="004921DE"/>
    <w:rsid w:val="004942F0"/>
    <w:rsid w:val="00496A69"/>
    <w:rsid w:val="00497E1D"/>
    <w:rsid w:val="004A040E"/>
    <w:rsid w:val="004A05A3"/>
    <w:rsid w:val="004A58EC"/>
    <w:rsid w:val="004B12EB"/>
    <w:rsid w:val="004B17A8"/>
    <w:rsid w:val="004B4F56"/>
    <w:rsid w:val="004B7674"/>
    <w:rsid w:val="004C0780"/>
    <w:rsid w:val="004C0CD3"/>
    <w:rsid w:val="004C37B3"/>
    <w:rsid w:val="004C3E79"/>
    <w:rsid w:val="004C4F49"/>
    <w:rsid w:val="004C5E2A"/>
    <w:rsid w:val="004D1F86"/>
    <w:rsid w:val="004D2295"/>
    <w:rsid w:val="004D258E"/>
    <w:rsid w:val="004D2856"/>
    <w:rsid w:val="004D2864"/>
    <w:rsid w:val="004D3370"/>
    <w:rsid w:val="004D481B"/>
    <w:rsid w:val="004D5D56"/>
    <w:rsid w:val="004D60A8"/>
    <w:rsid w:val="004D71FB"/>
    <w:rsid w:val="004D731E"/>
    <w:rsid w:val="004E03E6"/>
    <w:rsid w:val="004E18FA"/>
    <w:rsid w:val="004E2B13"/>
    <w:rsid w:val="004E6F68"/>
    <w:rsid w:val="004F236C"/>
    <w:rsid w:val="004F2907"/>
    <w:rsid w:val="004F435A"/>
    <w:rsid w:val="004F541F"/>
    <w:rsid w:val="004F644E"/>
    <w:rsid w:val="00500B08"/>
    <w:rsid w:val="0050182A"/>
    <w:rsid w:val="005018FA"/>
    <w:rsid w:val="00504399"/>
    <w:rsid w:val="0050458C"/>
    <w:rsid w:val="00504AB8"/>
    <w:rsid w:val="00504ADD"/>
    <w:rsid w:val="005101DA"/>
    <w:rsid w:val="00513EC2"/>
    <w:rsid w:val="00515659"/>
    <w:rsid w:val="00515E3C"/>
    <w:rsid w:val="00520615"/>
    <w:rsid w:val="00520D09"/>
    <w:rsid w:val="00522290"/>
    <w:rsid w:val="005224F1"/>
    <w:rsid w:val="00523572"/>
    <w:rsid w:val="005267FE"/>
    <w:rsid w:val="0052745F"/>
    <w:rsid w:val="00527A5D"/>
    <w:rsid w:val="0053249C"/>
    <w:rsid w:val="00532797"/>
    <w:rsid w:val="005333D6"/>
    <w:rsid w:val="005337A3"/>
    <w:rsid w:val="00535098"/>
    <w:rsid w:val="00541136"/>
    <w:rsid w:val="00541770"/>
    <w:rsid w:val="00542880"/>
    <w:rsid w:val="00546711"/>
    <w:rsid w:val="005510AD"/>
    <w:rsid w:val="00551EF4"/>
    <w:rsid w:val="00552337"/>
    <w:rsid w:val="005544E1"/>
    <w:rsid w:val="00554F3F"/>
    <w:rsid w:val="00560300"/>
    <w:rsid w:val="005611A2"/>
    <w:rsid w:val="00561EDB"/>
    <w:rsid w:val="00563C11"/>
    <w:rsid w:val="00564840"/>
    <w:rsid w:val="00566F93"/>
    <w:rsid w:val="0056759E"/>
    <w:rsid w:val="005708A4"/>
    <w:rsid w:val="00571568"/>
    <w:rsid w:val="00572281"/>
    <w:rsid w:val="00572F5E"/>
    <w:rsid w:val="00574FA9"/>
    <w:rsid w:val="00575D30"/>
    <w:rsid w:val="00577FAA"/>
    <w:rsid w:val="00580BD7"/>
    <w:rsid w:val="00582935"/>
    <w:rsid w:val="00585BB5"/>
    <w:rsid w:val="00586D37"/>
    <w:rsid w:val="00587ABB"/>
    <w:rsid w:val="00594930"/>
    <w:rsid w:val="0059548E"/>
    <w:rsid w:val="005974C6"/>
    <w:rsid w:val="005A0371"/>
    <w:rsid w:val="005A3561"/>
    <w:rsid w:val="005A5608"/>
    <w:rsid w:val="005A5FB5"/>
    <w:rsid w:val="005A776A"/>
    <w:rsid w:val="005B1DBD"/>
    <w:rsid w:val="005B671F"/>
    <w:rsid w:val="005B7AE2"/>
    <w:rsid w:val="005C1DC1"/>
    <w:rsid w:val="005C2908"/>
    <w:rsid w:val="005C76A1"/>
    <w:rsid w:val="005C7789"/>
    <w:rsid w:val="005D2927"/>
    <w:rsid w:val="005D41EA"/>
    <w:rsid w:val="005D6623"/>
    <w:rsid w:val="005D78EA"/>
    <w:rsid w:val="005E2233"/>
    <w:rsid w:val="005E2F62"/>
    <w:rsid w:val="005E44CA"/>
    <w:rsid w:val="005E75C9"/>
    <w:rsid w:val="005F02B8"/>
    <w:rsid w:val="005F0CEC"/>
    <w:rsid w:val="005F1482"/>
    <w:rsid w:val="005F4018"/>
    <w:rsid w:val="005F4523"/>
    <w:rsid w:val="005F4528"/>
    <w:rsid w:val="005F7C47"/>
    <w:rsid w:val="005F7DBA"/>
    <w:rsid w:val="005F7E46"/>
    <w:rsid w:val="006003CE"/>
    <w:rsid w:val="006033B6"/>
    <w:rsid w:val="006046AE"/>
    <w:rsid w:val="006065BE"/>
    <w:rsid w:val="0061496F"/>
    <w:rsid w:val="006165A3"/>
    <w:rsid w:val="00624E0B"/>
    <w:rsid w:val="00626623"/>
    <w:rsid w:val="00626646"/>
    <w:rsid w:val="00627D89"/>
    <w:rsid w:val="00630760"/>
    <w:rsid w:val="00632C92"/>
    <w:rsid w:val="00632CF0"/>
    <w:rsid w:val="00635B86"/>
    <w:rsid w:val="006376CF"/>
    <w:rsid w:val="00637E63"/>
    <w:rsid w:val="00640EEC"/>
    <w:rsid w:val="0064141C"/>
    <w:rsid w:val="00645C56"/>
    <w:rsid w:val="0065181A"/>
    <w:rsid w:val="006549C7"/>
    <w:rsid w:val="0065528C"/>
    <w:rsid w:val="00657469"/>
    <w:rsid w:val="0066145D"/>
    <w:rsid w:val="00665DAB"/>
    <w:rsid w:val="00666740"/>
    <w:rsid w:val="00666A9B"/>
    <w:rsid w:val="00671F0B"/>
    <w:rsid w:val="00673681"/>
    <w:rsid w:val="00673DA1"/>
    <w:rsid w:val="00674429"/>
    <w:rsid w:val="00675CAB"/>
    <w:rsid w:val="00677D8C"/>
    <w:rsid w:val="00680B05"/>
    <w:rsid w:val="00680E53"/>
    <w:rsid w:val="00681232"/>
    <w:rsid w:val="00682B6A"/>
    <w:rsid w:val="00683835"/>
    <w:rsid w:val="00683B8D"/>
    <w:rsid w:val="0068510D"/>
    <w:rsid w:val="006851CC"/>
    <w:rsid w:val="00685B3D"/>
    <w:rsid w:val="0068747F"/>
    <w:rsid w:val="00691C49"/>
    <w:rsid w:val="00693385"/>
    <w:rsid w:val="00693764"/>
    <w:rsid w:val="00694C7D"/>
    <w:rsid w:val="00696152"/>
    <w:rsid w:val="006962D5"/>
    <w:rsid w:val="00697759"/>
    <w:rsid w:val="006A3755"/>
    <w:rsid w:val="006A4D36"/>
    <w:rsid w:val="006A53DE"/>
    <w:rsid w:val="006A61EC"/>
    <w:rsid w:val="006A6C12"/>
    <w:rsid w:val="006B3EF7"/>
    <w:rsid w:val="006B6E95"/>
    <w:rsid w:val="006C20F0"/>
    <w:rsid w:val="006C5926"/>
    <w:rsid w:val="006D2582"/>
    <w:rsid w:val="006D4ED2"/>
    <w:rsid w:val="006D65DA"/>
    <w:rsid w:val="006D6710"/>
    <w:rsid w:val="006E3A1E"/>
    <w:rsid w:val="006E67BE"/>
    <w:rsid w:val="006F2058"/>
    <w:rsid w:val="006F6F49"/>
    <w:rsid w:val="0070203B"/>
    <w:rsid w:val="00702712"/>
    <w:rsid w:val="007038B6"/>
    <w:rsid w:val="0070434E"/>
    <w:rsid w:val="00705439"/>
    <w:rsid w:val="00705EF8"/>
    <w:rsid w:val="00706460"/>
    <w:rsid w:val="0071103C"/>
    <w:rsid w:val="007131C2"/>
    <w:rsid w:val="00715FBC"/>
    <w:rsid w:val="00721A01"/>
    <w:rsid w:val="00721D8A"/>
    <w:rsid w:val="00721DD3"/>
    <w:rsid w:val="00724EEA"/>
    <w:rsid w:val="007303C2"/>
    <w:rsid w:val="0073582B"/>
    <w:rsid w:val="00737EB2"/>
    <w:rsid w:val="0074425F"/>
    <w:rsid w:val="00745722"/>
    <w:rsid w:val="00747AB3"/>
    <w:rsid w:val="0075021D"/>
    <w:rsid w:val="00753A15"/>
    <w:rsid w:val="00765679"/>
    <w:rsid w:val="00772A6D"/>
    <w:rsid w:val="00772F88"/>
    <w:rsid w:val="00776D1A"/>
    <w:rsid w:val="0078007E"/>
    <w:rsid w:val="00783C49"/>
    <w:rsid w:val="00786432"/>
    <w:rsid w:val="00793390"/>
    <w:rsid w:val="00793FD2"/>
    <w:rsid w:val="007947F2"/>
    <w:rsid w:val="007958F2"/>
    <w:rsid w:val="00795E0F"/>
    <w:rsid w:val="00797319"/>
    <w:rsid w:val="007A1A4C"/>
    <w:rsid w:val="007A2D33"/>
    <w:rsid w:val="007A33D2"/>
    <w:rsid w:val="007A4D76"/>
    <w:rsid w:val="007A6562"/>
    <w:rsid w:val="007B05C8"/>
    <w:rsid w:val="007B3532"/>
    <w:rsid w:val="007B58AC"/>
    <w:rsid w:val="007B64A4"/>
    <w:rsid w:val="007B6F3A"/>
    <w:rsid w:val="007C2EC3"/>
    <w:rsid w:val="007C2F81"/>
    <w:rsid w:val="007C310C"/>
    <w:rsid w:val="007C6D0A"/>
    <w:rsid w:val="007D0E66"/>
    <w:rsid w:val="007D26FA"/>
    <w:rsid w:val="007D2F4C"/>
    <w:rsid w:val="007D427C"/>
    <w:rsid w:val="007D430F"/>
    <w:rsid w:val="007E0A37"/>
    <w:rsid w:val="007E1A2B"/>
    <w:rsid w:val="007E5281"/>
    <w:rsid w:val="007E6831"/>
    <w:rsid w:val="007E7BA6"/>
    <w:rsid w:val="007F26FA"/>
    <w:rsid w:val="007F4D77"/>
    <w:rsid w:val="00801AF1"/>
    <w:rsid w:val="00801F94"/>
    <w:rsid w:val="00802E9E"/>
    <w:rsid w:val="00804D88"/>
    <w:rsid w:val="00806F18"/>
    <w:rsid w:val="00810FC6"/>
    <w:rsid w:val="00811229"/>
    <w:rsid w:val="00812967"/>
    <w:rsid w:val="00813DE8"/>
    <w:rsid w:val="00814C2E"/>
    <w:rsid w:val="00814F1A"/>
    <w:rsid w:val="008155D4"/>
    <w:rsid w:val="0081651F"/>
    <w:rsid w:val="008208C4"/>
    <w:rsid w:val="008219AA"/>
    <w:rsid w:val="00822AF1"/>
    <w:rsid w:val="00823CBD"/>
    <w:rsid w:val="00823E2F"/>
    <w:rsid w:val="00824A3F"/>
    <w:rsid w:val="00827809"/>
    <w:rsid w:val="008316B2"/>
    <w:rsid w:val="0083212C"/>
    <w:rsid w:val="008322F9"/>
    <w:rsid w:val="0083261E"/>
    <w:rsid w:val="0083365F"/>
    <w:rsid w:val="00834BE7"/>
    <w:rsid w:val="008367D7"/>
    <w:rsid w:val="00836DA8"/>
    <w:rsid w:val="008375EF"/>
    <w:rsid w:val="0083790D"/>
    <w:rsid w:val="00840430"/>
    <w:rsid w:val="00840946"/>
    <w:rsid w:val="00843703"/>
    <w:rsid w:val="008439CA"/>
    <w:rsid w:val="00844DAD"/>
    <w:rsid w:val="00845558"/>
    <w:rsid w:val="0084598F"/>
    <w:rsid w:val="0085132F"/>
    <w:rsid w:val="008522CF"/>
    <w:rsid w:val="0085249D"/>
    <w:rsid w:val="00853364"/>
    <w:rsid w:val="00853E82"/>
    <w:rsid w:val="008572E3"/>
    <w:rsid w:val="00857D8B"/>
    <w:rsid w:val="0086159D"/>
    <w:rsid w:val="00866BCD"/>
    <w:rsid w:val="00871B7B"/>
    <w:rsid w:val="00873C79"/>
    <w:rsid w:val="008777B7"/>
    <w:rsid w:val="00884886"/>
    <w:rsid w:val="00884E1F"/>
    <w:rsid w:val="0088657B"/>
    <w:rsid w:val="00890B47"/>
    <w:rsid w:val="00896EB9"/>
    <w:rsid w:val="00896FFC"/>
    <w:rsid w:val="0089726C"/>
    <w:rsid w:val="00897EAE"/>
    <w:rsid w:val="008A01AA"/>
    <w:rsid w:val="008A0698"/>
    <w:rsid w:val="008A1E2D"/>
    <w:rsid w:val="008A467B"/>
    <w:rsid w:val="008A56A0"/>
    <w:rsid w:val="008A6009"/>
    <w:rsid w:val="008A7888"/>
    <w:rsid w:val="008B29C7"/>
    <w:rsid w:val="008B3D73"/>
    <w:rsid w:val="008B441D"/>
    <w:rsid w:val="008B74D1"/>
    <w:rsid w:val="008B7BF5"/>
    <w:rsid w:val="008C096B"/>
    <w:rsid w:val="008C449E"/>
    <w:rsid w:val="008C4F99"/>
    <w:rsid w:val="008C5A86"/>
    <w:rsid w:val="008C6782"/>
    <w:rsid w:val="008C77EA"/>
    <w:rsid w:val="008C7BB7"/>
    <w:rsid w:val="008D0C2D"/>
    <w:rsid w:val="008D1241"/>
    <w:rsid w:val="008D1FF6"/>
    <w:rsid w:val="008D2F8A"/>
    <w:rsid w:val="008D3A94"/>
    <w:rsid w:val="008D5BFC"/>
    <w:rsid w:val="008D7F28"/>
    <w:rsid w:val="008E1F1D"/>
    <w:rsid w:val="008E2C59"/>
    <w:rsid w:val="008E2D16"/>
    <w:rsid w:val="008E3658"/>
    <w:rsid w:val="008E4DEF"/>
    <w:rsid w:val="008F0288"/>
    <w:rsid w:val="008F1341"/>
    <w:rsid w:val="008F4919"/>
    <w:rsid w:val="008F4993"/>
    <w:rsid w:val="008F49CF"/>
    <w:rsid w:val="008F6FA9"/>
    <w:rsid w:val="00904EDF"/>
    <w:rsid w:val="00905C48"/>
    <w:rsid w:val="00906597"/>
    <w:rsid w:val="009142D4"/>
    <w:rsid w:val="00917E13"/>
    <w:rsid w:val="009208F5"/>
    <w:rsid w:val="00920D38"/>
    <w:rsid w:val="00922979"/>
    <w:rsid w:val="009245FF"/>
    <w:rsid w:val="009252BB"/>
    <w:rsid w:val="00925DC3"/>
    <w:rsid w:val="00926BDA"/>
    <w:rsid w:val="00934301"/>
    <w:rsid w:val="00935A0E"/>
    <w:rsid w:val="00937DA7"/>
    <w:rsid w:val="0094112A"/>
    <w:rsid w:val="00941783"/>
    <w:rsid w:val="00942A9B"/>
    <w:rsid w:val="009430CF"/>
    <w:rsid w:val="0094653C"/>
    <w:rsid w:val="0094773A"/>
    <w:rsid w:val="00950726"/>
    <w:rsid w:val="00950826"/>
    <w:rsid w:val="00950C2D"/>
    <w:rsid w:val="00952017"/>
    <w:rsid w:val="00952D48"/>
    <w:rsid w:val="00953462"/>
    <w:rsid w:val="009549C6"/>
    <w:rsid w:val="00954EE9"/>
    <w:rsid w:val="0095598E"/>
    <w:rsid w:val="0096319A"/>
    <w:rsid w:val="0096342B"/>
    <w:rsid w:val="00963658"/>
    <w:rsid w:val="00971D81"/>
    <w:rsid w:val="0097386D"/>
    <w:rsid w:val="00977230"/>
    <w:rsid w:val="00980A16"/>
    <w:rsid w:val="00981B8A"/>
    <w:rsid w:val="00981C91"/>
    <w:rsid w:val="00982575"/>
    <w:rsid w:val="00985E6B"/>
    <w:rsid w:val="00987550"/>
    <w:rsid w:val="009927CD"/>
    <w:rsid w:val="00993FAB"/>
    <w:rsid w:val="00995F8C"/>
    <w:rsid w:val="00996FC7"/>
    <w:rsid w:val="009B1684"/>
    <w:rsid w:val="009B2A45"/>
    <w:rsid w:val="009B5257"/>
    <w:rsid w:val="009C3537"/>
    <w:rsid w:val="009C4B7F"/>
    <w:rsid w:val="009C5B7A"/>
    <w:rsid w:val="009C62BF"/>
    <w:rsid w:val="009D12DB"/>
    <w:rsid w:val="009D1D69"/>
    <w:rsid w:val="009D2F70"/>
    <w:rsid w:val="009D3402"/>
    <w:rsid w:val="009D36E8"/>
    <w:rsid w:val="009D6182"/>
    <w:rsid w:val="009D75CC"/>
    <w:rsid w:val="009E060C"/>
    <w:rsid w:val="009E1CFF"/>
    <w:rsid w:val="009E43F6"/>
    <w:rsid w:val="009E668E"/>
    <w:rsid w:val="009F06FF"/>
    <w:rsid w:val="009F0D97"/>
    <w:rsid w:val="009F0EA7"/>
    <w:rsid w:val="009F19B7"/>
    <w:rsid w:val="009F1B1D"/>
    <w:rsid w:val="009F2862"/>
    <w:rsid w:val="009F365E"/>
    <w:rsid w:val="009F4870"/>
    <w:rsid w:val="009F5005"/>
    <w:rsid w:val="009F52BA"/>
    <w:rsid w:val="009F5D86"/>
    <w:rsid w:val="009F7FBF"/>
    <w:rsid w:val="00A002E4"/>
    <w:rsid w:val="00A06ADC"/>
    <w:rsid w:val="00A06B78"/>
    <w:rsid w:val="00A102DC"/>
    <w:rsid w:val="00A1223A"/>
    <w:rsid w:val="00A12A23"/>
    <w:rsid w:val="00A13BC0"/>
    <w:rsid w:val="00A14175"/>
    <w:rsid w:val="00A15078"/>
    <w:rsid w:val="00A1536B"/>
    <w:rsid w:val="00A157CB"/>
    <w:rsid w:val="00A169CF"/>
    <w:rsid w:val="00A177BC"/>
    <w:rsid w:val="00A249D3"/>
    <w:rsid w:val="00A25917"/>
    <w:rsid w:val="00A27BDA"/>
    <w:rsid w:val="00A3455C"/>
    <w:rsid w:val="00A353FC"/>
    <w:rsid w:val="00A355A5"/>
    <w:rsid w:val="00A36BA6"/>
    <w:rsid w:val="00A37308"/>
    <w:rsid w:val="00A37618"/>
    <w:rsid w:val="00A415AC"/>
    <w:rsid w:val="00A41EA6"/>
    <w:rsid w:val="00A41F19"/>
    <w:rsid w:val="00A436D5"/>
    <w:rsid w:val="00A441D4"/>
    <w:rsid w:val="00A44AF9"/>
    <w:rsid w:val="00A45A96"/>
    <w:rsid w:val="00A474C6"/>
    <w:rsid w:val="00A47AC0"/>
    <w:rsid w:val="00A550D2"/>
    <w:rsid w:val="00A63C73"/>
    <w:rsid w:val="00A6652E"/>
    <w:rsid w:val="00A66E88"/>
    <w:rsid w:val="00A7312D"/>
    <w:rsid w:val="00A7429D"/>
    <w:rsid w:val="00A74B5C"/>
    <w:rsid w:val="00A75378"/>
    <w:rsid w:val="00A768EC"/>
    <w:rsid w:val="00A77E8D"/>
    <w:rsid w:val="00A81615"/>
    <w:rsid w:val="00A81EDB"/>
    <w:rsid w:val="00A84430"/>
    <w:rsid w:val="00A86527"/>
    <w:rsid w:val="00A902F0"/>
    <w:rsid w:val="00A90340"/>
    <w:rsid w:val="00A927F6"/>
    <w:rsid w:val="00A939B4"/>
    <w:rsid w:val="00A93C17"/>
    <w:rsid w:val="00A93F2D"/>
    <w:rsid w:val="00A968DC"/>
    <w:rsid w:val="00A96B21"/>
    <w:rsid w:val="00AA0F76"/>
    <w:rsid w:val="00AA29F5"/>
    <w:rsid w:val="00AA334C"/>
    <w:rsid w:val="00AA3599"/>
    <w:rsid w:val="00AA3DEF"/>
    <w:rsid w:val="00AA450C"/>
    <w:rsid w:val="00AA4F90"/>
    <w:rsid w:val="00AB37EA"/>
    <w:rsid w:val="00AB3A61"/>
    <w:rsid w:val="00AB3DA4"/>
    <w:rsid w:val="00AB4767"/>
    <w:rsid w:val="00AB58F2"/>
    <w:rsid w:val="00AB7963"/>
    <w:rsid w:val="00AC1664"/>
    <w:rsid w:val="00AC2BA9"/>
    <w:rsid w:val="00AC5540"/>
    <w:rsid w:val="00AC5F95"/>
    <w:rsid w:val="00AC68FB"/>
    <w:rsid w:val="00AC7DE7"/>
    <w:rsid w:val="00AD3D66"/>
    <w:rsid w:val="00AD4346"/>
    <w:rsid w:val="00AD7186"/>
    <w:rsid w:val="00AE15D7"/>
    <w:rsid w:val="00AE1F64"/>
    <w:rsid w:val="00AE69B3"/>
    <w:rsid w:val="00AE75AB"/>
    <w:rsid w:val="00AF08DE"/>
    <w:rsid w:val="00AF2410"/>
    <w:rsid w:val="00AF2A69"/>
    <w:rsid w:val="00AF3177"/>
    <w:rsid w:val="00AF514B"/>
    <w:rsid w:val="00AF5361"/>
    <w:rsid w:val="00B035B2"/>
    <w:rsid w:val="00B045B9"/>
    <w:rsid w:val="00B051A6"/>
    <w:rsid w:val="00B05A93"/>
    <w:rsid w:val="00B06F3F"/>
    <w:rsid w:val="00B07DC3"/>
    <w:rsid w:val="00B13C1B"/>
    <w:rsid w:val="00B14FEA"/>
    <w:rsid w:val="00B160E0"/>
    <w:rsid w:val="00B16F66"/>
    <w:rsid w:val="00B20E07"/>
    <w:rsid w:val="00B212FF"/>
    <w:rsid w:val="00B21AE0"/>
    <w:rsid w:val="00B23A4B"/>
    <w:rsid w:val="00B30DAD"/>
    <w:rsid w:val="00B34EEC"/>
    <w:rsid w:val="00B4037E"/>
    <w:rsid w:val="00B47941"/>
    <w:rsid w:val="00B50D4E"/>
    <w:rsid w:val="00B526AC"/>
    <w:rsid w:val="00B55F72"/>
    <w:rsid w:val="00B56B46"/>
    <w:rsid w:val="00B57F95"/>
    <w:rsid w:val="00B678CE"/>
    <w:rsid w:val="00B74B8A"/>
    <w:rsid w:val="00B77939"/>
    <w:rsid w:val="00B812CD"/>
    <w:rsid w:val="00B81EAE"/>
    <w:rsid w:val="00B822EE"/>
    <w:rsid w:val="00B86B9A"/>
    <w:rsid w:val="00B90E62"/>
    <w:rsid w:val="00B93532"/>
    <w:rsid w:val="00B9394C"/>
    <w:rsid w:val="00B93E65"/>
    <w:rsid w:val="00B95216"/>
    <w:rsid w:val="00B96477"/>
    <w:rsid w:val="00BA0539"/>
    <w:rsid w:val="00BA2201"/>
    <w:rsid w:val="00BA38B6"/>
    <w:rsid w:val="00BA59DE"/>
    <w:rsid w:val="00BA7D54"/>
    <w:rsid w:val="00BB5DB1"/>
    <w:rsid w:val="00BB5EB0"/>
    <w:rsid w:val="00BB5F0A"/>
    <w:rsid w:val="00BC001B"/>
    <w:rsid w:val="00BC6A4B"/>
    <w:rsid w:val="00BD00F6"/>
    <w:rsid w:val="00BD1186"/>
    <w:rsid w:val="00BD11FD"/>
    <w:rsid w:val="00BD37A7"/>
    <w:rsid w:val="00BD461E"/>
    <w:rsid w:val="00BD56FC"/>
    <w:rsid w:val="00BD5AB6"/>
    <w:rsid w:val="00BE134B"/>
    <w:rsid w:val="00BE1B30"/>
    <w:rsid w:val="00BE1FD3"/>
    <w:rsid w:val="00BE44C3"/>
    <w:rsid w:val="00BE51BA"/>
    <w:rsid w:val="00BE584E"/>
    <w:rsid w:val="00BE6728"/>
    <w:rsid w:val="00BF0C1A"/>
    <w:rsid w:val="00BF0F53"/>
    <w:rsid w:val="00BF12AD"/>
    <w:rsid w:val="00BF2FD1"/>
    <w:rsid w:val="00C0003E"/>
    <w:rsid w:val="00C015C0"/>
    <w:rsid w:val="00C02C86"/>
    <w:rsid w:val="00C02CE8"/>
    <w:rsid w:val="00C0333B"/>
    <w:rsid w:val="00C04F0A"/>
    <w:rsid w:val="00C062D3"/>
    <w:rsid w:val="00C068D4"/>
    <w:rsid w:val="00C06962"/>
    <w:rsid w:val="00C1174F"/>
    <w:rsid w:val="00C13631"/>
    <w:rsid w:val="00C14BBA"/>
    <w:rsid w:val="00C17749"/>
    <w:rsid w:val="00C21B1A"/>
    <w:rsid w:val="00C228E5"/>
    <w:rsid w:val="00C23589"/>
    <w:rsid w:val="00C23935"/>
    <w:rsid w:val="00C254C3"/>
    <w:rsid w:val="00C26261"/>
    <w:rsid w:val="00C30AC5"/>
    <w:rsid w:val="00C33798"/>
    <w:rsid w:val="00C3412D"/>
    <w:rsid w:val="00C4138B"/>
    <w:rsid w:val="00C44900"/>
    <w:rsid w:val="00C47343"/>
    <w:rsid w:val="00C526A1"/>
    <w:rsid w:val="00C52CC6"/>
    <w:rsid w:val="00C5330E"/>
    <w:rsid w:val="00C539C9"/>
    <w:rsid w:val="00C55368"/>
    <w:rsid w:val="00C5580F"/>
    <w:rsid w:val="00C565AD"/>
    <w:rsid w:val="00C568CC"/>
    <w:rsid w:val="00C570A6"/>
    <w:rsid w:val="00C61BB5"/>
    <w:rsid w:val="00C66C0A"/>
    <w:rsid w:val="00C705A2"/>
    <w:rsid w:val="00C72413"/>
    <w:rsid w:val="00C73743"/>
    <w:rsid w:val="00C73A19"/>
    <w:rsid w:val="00C8405B"/>
    <w:rsid w:val="00C848AF"/>
    <w:rsid w:val="00C91729"/>
    <w:rsid w:val="00C92240"/>
    <w:rsid w:val="00C96128"/>
    <w:rsid w:val="00C97CCD"/>
    <w:rsid w:val="00CA00F7"/>
    <w:rsid w:val="00CA29E9"/>
    <w:rsid w:val="00CA34E2"/>
    <w:rsid w:val="00CA3BDF"/>
    <w:rsid w:val="00CB08A9"/>
    <w:rsid w:val="00CB201F"/>
    <w:rsid w:val="00CB328A"/>
    <w:rsid w:val="00CB46AD"/>
    <w:rsid w:val="00CB48A5"/>
    <w:rsid w:val="00CB4D66"/>
    <w:rsid w:val="00CC0880"/>
    <w:rsid w:val="00CC0B67"/>
    <w:rsid w:val="00CC1CE8"/>
    <w:rsid w:val="00CC6A98"/>
    <w:rsid w:val="00CC6E6C"/>
    <w:rsid w:val="00CC7E35"/>
    <w:rsid w:val="00CC7FB5"/>
    <w:rsid w:val="00CD0BB5"/>
    <w:rsid w:val="00CD138F"/>
    <w:rsid w:val="00CD2DF9"/>
    <w:rsid w:val="00CD5597"/>
    <w:rsid w:val="00CD62B3"/>
    <w:rsid w:val="00CD6D12"/>
    <w:rsid w:val="00CE123A"/>
    <w:rsid w:val="00CE207E"/>
    <w:rsid w:val="00CE76D6"/>
    <w:rsid w:val="00CE7DEB"/>
    <w:rsid w:val="00CF0985"/>
    <w:rsid w:val="00CF1F8D"/>
    <w:rsid w:val="00CF2757"/>
    <w:rsid w:val="00CF2894"/>
    <w:rsid w:val="00CF2EE9"/>
    <w:rsid w:val="00D00AB1"/>
    <w:rsid w:val="00D04690"/>
    <w:rsid w:val="00D054D7"/>
    <w:rsid w:val="00D07B97"/>
    <w:rsid w:val="00D109C1"/>
    <w:rsid w:val="00D1113C"/>
    <w:rsid w:val="00D15018"/>
    <w:rsid w:val="00D150C1"/>
    <w:rsid w:val="00D163C0"/>
    <w:rsid w:val="00D21618"/>
    <w:rsid w:val="00D23413"/>
    <w:rsid w:val="00D24435"/>
    <w:rsid w:val="00D25919"/>
    <w:rsid w:val="00D26A5C"/>
    <w:rsid w:val="00D26A6A"/>
    <w:rsid w:val="00D270E6"/>
    <w:rsid w:val="00D27C44"/>
    <w:rsid w:val="00D32153"/>
    <w:rsid w:val="00D340D2"/>
    <w:rsid w:val="00D34DE7"/>
    <w:rsid w:val="00D35426"/>
    <w:rsid w:val="00D40C22"/>
    <w:rsid w:val="00D41805"/>
    <w:rsid w:val="00D42B65"/>
    <w:rsid w:val="00D45854"/>
    <w:rsid w:val="00D46672"/>
    <w:rsid w:val="00D5255D"/>
    <w:rsid w:val="00D54797"/>
    <w:rsid w:val="00D6253D"/>
    <w:rsid w:val="00D626CD"/>
    <w:rsid w:val="00D6419D"/>
    <w:rsid w:val="00D663EE"/>
    <w:rsid w:val="00D6795C"/>
    <w:rsid w:val="00D71A7D"/>
    <w:rsid w:val="00D74CE6"/>
    <w:rsid w:val="00D80F67"/>
    <w:rsid w:val="00D82578"/>
    <w:rsid w:val="00D84E6B"/>
    <w:rsid w:val="00D8564B"/>
    <w:rsid w:val="00D85748"/>
    <w:rsid w:val="00D874FE"/>
    <w:rsid w:val="00D91303"/>
    <w:rsid w:val="00D958ED"/>
    <w:rsid w:val="00D96F17"/>
    <w:rsid w:val="00D978DE"/>
    <w:rsid w:val="00DA2D7D"/>
    <w:rsid w:val="00DA7188"/>
    <w:rsid w:val="00DA7EBC"/>
    <w:rsid w:val="00DB2301"/>
    <w:rsid w:val="00DB4FCB"/>
    <w:rsid w:val="00DC266B"/>
    <w:rsid w:val="00DC2B86"/>
    <w:rsid w:val="00DC30ED"/>
    <w:rsid w:val="00DC3DE7"/>
    <w:rsid w:val="00DC478E"/>
    <w:rsid w:val="00DC4E39"/>
    <w:rsid w:val="00DC6D00"/>
    <w:rsid w:val="00DD0EBA"/>
    <w:rsid w:val="00DD10C0"/>
    <w:rsid w:val="00DD2523"/>
    <w:rsid w:val="00DD4D49"/>
    <w:rsid w:val="00DD51EB"/>
    <w:rsid w:val="00DE0828"/>
    <w:rsid w:val="00DE1C25"/>
    <w:rsid w:val="00DE398F"/>
    <w:rsid w:val="00DE3A0D"/>
    <w:rsid w:val="00DE59C9"/>
    <w:rsid w:val="00DE6179"/>
    <w:rsid w:val="00DE6427"/>
    <w:rsid w:val="00DE7004"/>
    <w:rsid w:val="00DE7F6B"/>
    <w:rsid w:val="00DF4CFE"/>
    <w:rsid w:val="00DF75C7"/>
    <w:rsid w:val="00E0013E"/>
    <w:rsid w:val="00E0098B"/>
    <w:rsid w:val="00E00ED5"/>
    <w:rsid w:val="00E019CE"/>
    <w:rsid w:val="00E02E4C"/>
    <w:rsid w:val="00E044A4"/>
    <w:rsid w:val="00E10738"/>
    <w:rsid w:val="00E13228"/>
    <w:rsid w:val="00E16236"/>
    <w:rsid w:val="00E163BE"/>
    <w:rsid w:val="00E208AF"/>
    <w:rsid w:val="00E23756"/>
    <w:rsid w:val="00E24137"/>
    <w:rsid w:val="00E24441"/>
    <w:rsid w:val="00E2521C"/>
    <w:rsid w:val="00E25CB5"/>
    <w:rsid w:val="00E25F03"/>
    <w:rsid w:val="00E2656A"/>
    <w:rsid w:val="00E30138"/>
    <w:rsid w:val="00E34378"/>
    <w:rsid w:val="00E35622"/>
    <w:rsid w:val="00E3671D"/>
    <w:rsid w:val="00E40513"/>
    <w:rsid w:val="00E413D6"/>
    <w:rsid w:val="00E41EC5"/>
    <w:rsid w:val="00E47432"/>
    <w:rsid w:val="00E514FE"/>
    <w:rsid w:val="00E55571"/>
    <w:rsid w:val="00E56018"/>
    <w:rsid w:val="00E56E25"/>
    <w:rsid w:val="00E56F73"/>
    <w:rsid w:val="00E60F14"/>
    <w:rsid w:val="00E6198E"/>
    <w:rsid w:val="00E62A58"/>
    <w:rsid w:val="00E65462"/>
    <w:rsid w:val="00E66F4B"/>
    <w:rsid w:val="00E70C6F"/>
    <w:rsid w:val="00E71635"/>
    <w:rsid w:val="00E734B7"/>
    <w:rsid w:val="00E73631"/>
    <w:rsid w:val="00E74C9E"/>
    <w:rsid w:val="00E7570B"/>
    <w:rsid w:val="00E7584B"/>
    <w:rsid w:val="00E75A6B"/>
    <w:rsid w:val="00E75CC0"/>
    <w:rsid w:val="00E77FCA"/>
    <w:rsid w:val="00E811BC"/>
    <w:rsid w:val="00E82D0C"/>
    <w:rsid w:val="00E907C7"/>
    <w:rsid w:val="00E95952"/>
    <w:rsid w:val="00E95D2A"/>
    <w:rsid w:val="00EA4047"/>
    <w:rsid w:val="00EA4B37"/>
    <w:rsid w:val="00EA64AF"/>
    <w:rsid w:val="00EA78B4"/>
    <w:rsid w:val="00EB140C"/>
    <w:rsid w:val="00EB19EC"/>
    <w:rsid w:val="00EB1C47"/>
    <w:rsid w:val="00EB3729"/>
    <w:rsid w:val="00EB6CEB"/>
    <w:rsid w:val="00EB78B8"/>
    <w:rsid w:val="00EC0370"/>
    <w:rsid w:val="00EC2273"/>
    <w:rsid w:val="00EC2C74"/>
    <w:rsid w:val="00EC2C91"/>
    <w:rsid w:val="00EC3A69"/>
    <w:rsid w:val="00EC7B2C"/>
    <w:rsid w:val="00ED16F9"/>
    <w:rsid w:val="00ED4552"/>
    <w:rsid w:val="00ED6024"/>
    <w:rsid w:val="00ED72D0"/>
    <w:rsid w:val="00ED7E44"/>
    <w:rsid w:val="00EE32FC"/>
    <w:rsid w:val="00EE3B0A"/>
    <w:rsid w:val="00EE512B"/>
    <w:rsid w:val="00EE5CE9"/>
    <w:rsid w:val="00EE6DEA"/>
    <w:rsid w:val="00EE771B"/>
    <w:rsid w:val="00EF0EE7"/>
    <w:rsid w:val="00F00912"/>
    <w:rsid w:val="00F01125"/>
    <w:rsid w:val="00F01159"/>
    <w:rsid w:val="00F02E15"/>
    <w:rsid w:val="00F04C63"/>
    <w:rsid w:val="00F05B50"/>
    <w:rsid w:val="00F05BB6"/>
    <w:rsid w:val="00F07469"/>
    <w:rsid w:val="00F12143"/>
    <w:rsid w:val="00F135F1"/>
    <w:rsid w:val="00F157FC"/>
    <w:rsid w:val="00F21F2C"/>
    <w:rsid w:val="00F24A48"/>
    <w:rsid w:val="00F25DB0"/>
    <w:rsid w:val="00F31550"/>
    <w:rsid w:val="00F33CF7"/>
    <w:rsid w:val="00F342B0"/>
    <w:rsid w:val="00F36A78"/>
    <w:rsid w:val="00F36B7E"/>
    <w:rsid w:val="00F40B9F"/>
    <w:rsid w:val="00F40D48"/>
    <w:rsid w:val="00F416ED"/>
    <w:rsid w:val="00F4186F"/>
    <w:rsid w:val="00F41A00"/>
    <w:rsid w:val="00F4256A"/>
    <w:rsid w:val="00F44860"/>
    <w:rsid w:val="00F45C5F"/>
    <w:rsid w:val="00F47128"/>
    <w:rsid w:val="00F47444"/>
    <w:rsid w:val="00F47FF3"/>
    <w:rsid w:val="00F53374"/>
    <w:rsid w:val="00F5353F"/>
    <w:rsid w:val="00F538C8"/>
    <w:rsid w:val="00F53BF6"/>
    <w:rsid w:val="00F57842"/>
    <w:rsid w:val="00F60132"/>
    <w:rsid w:val="00F60277"/>
    <w:rsid w:val="00F63C2E"/>
    <w:rsid w:val="00F64A36"/>
    <w:rsid w:val="00F67ACC"/>
    <w:rsid w:val="00F721F6"/>
    <w:rsid w:val="00F73C52"/>
    <w:rsid w:val="00F74E48"/>
    <w:rsid w:val="00F75A69"/>
    <w:rsid w:val="00F76EAD"/>
    <w:rsid w:val="00F841A4"/>
    <w:rsid w:val="00F87B6A"/>
    <w:rsid w:val="00F924ED"/>
    <w:rsid w:val="00F9287F"/>
    <w:rsid w:val="00F97046"/>
    <w:rsid w:val="00F9747B"/>
    <w:rsid w:val="00F978F8"/>
    <w:rsid w:val="00FA4D5F"/>
    <w:rsid w:val="00FA58F2"/>
    <w:rsid w:val="00FA5F80"/>
    <w:rsid w:val="00FA612E"/>
    <w:rsid w:val="00FA615E"/>
    <w:rsid w:val="00FA7A75"/>
    <w:rsid w:val="00FB065E"/>
    <w:rsid w:val="00FB0FAC"/>
    <w:rsid w:val="00FB35A5"/>
    <w:rsid w:val="00FB3C1D"/>
    <w:rsid w:val="00FB685A"/>
    <w:rsid w:val="00FC16C4"/>
    <w:rsid w:val="00FD1ADF"/>
    <w:rsid w:val="00FD20A3"/>
    <w:rsid w:val="00FD3353"/>
    <w:rsid w:val="00FD627C"/>
    <w:rsid w:val="00FE0770"/>
    <w:rsid w:val="00FE1022"/>
    <w:rsid w:val="00FF1568"/>
    <w:rsid w:val="00FF168A"/>
    <w:rsid w:val="00FF1FDC"/>
    <w:rsid w:val="00FF22C2"/>
    <w:rsid w:val="00FF7241"/>
    <w:rsid w:val="0EB4C282"/>
    <w:rsid w:val="7CAC143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2A2E0F"/>
  <w15:chartTrackingRefBased/>
  <w15:docId w15:val="{4F49A907-7A03-41DF-9A22-929644274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4BBA"/>
  </w:style>
  <w:style w:type="paragraph" w:styleId="Heading1">
    <w:name w:val="heading 1"/>
    <w:basedOn w:val="a1"/>
    <w:next w:val="a1"/>
    <w:link w:val="Heading1Char"/>
    <w:qFormat/>
    <w:rsid w:val="00A81615"/>
    <w:pPr>
      <w:keepNext/>
      <w:widowControl w:val="0"/>
      <w:spacing w:before="240" w:after="240"/>
      <w:jc w:val="center"/>
      <w:outlineLvl w:val="0"/>
    </w:pPr>
    <w:rPr>
      <w:b/>
      <w:bCs/>
      <w:caps/>
      <w:snapToGrid w:val="0"/>
      <w:szCs w:val="24"/>
    </w:rPr>
  </w:style>
  <w:style w:type="paragraph" w:styleId="Heading2">
    <w:name w:val="heading 2"/>
    <w:basedOn w:val="a1"/>
    <w:next w:val="Normal"/>
    <w:link w:val="Heading2Char"/>
    <w:qFormat/>
    <w:rsid w:val="00A81615"/>
    <w:pPr>
      <w:keepNext/>
      <w:spacing w:before="120" w:after="120"/>
      <w:ind w:left="720"/>
      <w:jc w:val="both"/>
      <w:outlineLvl w:val="1"/>
    </w:pPr>
  </w:style>
  <w:style w:type="paragraph" w:styleId="Heading3">
    <w:name w:val="heading 3"/>
    <w:basedOn w:val="Normal"/>
    <w:next w:val="Normal"/>
    <w:link w:val="Heading3Char"/>
    <w:uiPriority w:val="9"/>
    <w:semiHidden/>
    <w:unhideWhenUsed/>
    <w:qFormat/>
    <w:rsid w:val="00C2358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527A5D"/>
    <w:pPr>
      <w:tabs>
        <w:tab w:val="center" w:pos="4819"/>
        <w:tab w:val="right" w:pos="9638"/>
      </w:tabs>
      <w:spacing w:after="0" w:line="240" w:lineRule="auto"/>
    </w:pPr>
  </w:style>
  <w:style w:type="character" w:customStyle="1" w:styleId="FooterChar">
    <w:name w:val="Footer Char"/>
    <w:basedOn w:val="DefaultParagraphFont"/>
    <w:link w:val="Footer"/>
    <w:uiPriority w:val="99"/>
    <w:rsid w:val="00527A5D"/>
  </w:style>
  <w:style w:type="paragraph" w:styleId="FootnoteText">
    <w:name w:val="footnote text"/>
    <w:aliases w:val="Footnote,Footnote Text Char Char,Fußnotentextf,Footnote Text Blue,Footnote text,fn,Footnote Text Char Char Char Char Char Char,Footnote Text Char Char Char Char Char,Footnote Text Blue Char Char Char Char,Footnote Text Char Char Char Char"/>
    <w:basedOn w:val="Normal"/>
    <w:link w:val="FootnoteTextChar"/>
    <w:uiPriority w:val="99"/>
    <w:unhideWhenUsed/>
    <w:rsid w:val="00527A5D"/>
    <w:pPr>
      <w:spacing w:after="0" w:line="240" w:lineRule="auto"/>
    </w:pPr>
    <w:rPr>
      <w:sz w:val="20"/>
      <w:szCs w:val="20"/>
    </w:rPr>
  </w:style>
  <w:style w:type="character" w:customStyle="1" w:styleId="FootnoteTextChar">
    <w:name w:val="Footnote Text Char"/>
    <w:aliases w:val="Footnote Char1,Footnote Text Char Char Char1,Fußnotentextf Char1,Footnote Text Blue Char,Footnote text Char,fn Char,Footnote Text Char Char Char Char Char Char Char,Footnote Text Char Char Char Char Char Char1"/>
    <w:basedOn w:val="DefaultParagraphFont"/>
    <w:link w:val="FootnoteText"/>
    <w:uiPriority w:val="99"/>
    <w:rsid w:val="00527A5D"/>
    <w:rPr>
      <w:sz w:val="20"/>
      <w:szCs w:val="20"/>
    </w:rPr>
  </w:style>
  <w:style w:type="character" w:styleId="PageNumber">
    <w:name w:val="page number"/>
    <w:basedOn w:val="DefaultParagraphFont"/>
    <w:rsid w:val="00527A5D"/>
    <w:rPr>
      <w:rFonts w:cs="Times New Roman"/>
    </w:rPr>
  </w:style>
  <w:style w:type="character" w:styleId="FootnoteReference">
    <w:name w:val="footnote reference"/>
    <w:aliases w:val="fr,Footnote symbol,Nota,Footnote number,de nota al pie,Ref,SUPERS,Voetnootmarkering,o,(NECG) Footnote Reference,-E Fußnotenzeichen,ESPON Footnote No,Footnote call,Odwołanie przypisu,Footnote Reference Number,BVI fnr"/>
    <w:basedOn w:val="DefaultParagraphFont"/>
    <w:uiPriority w:val="99"/>
    <w:qFormat/>
    <w:rsid w:val="00527A5D"/>
    <w:rPr>
      <w:rFonts w:cs="Times New Roman"/>
      <w:vertAlign w:val="superscript"/>
    </w:rPr>
  </w:style>
  <w:style w:type="character" w:styleId="CommentReference">
    <w:name w:val="annotation reference"/>
    <w:basedOn w:val="DefaultParagraphFont"/>
    <w:uiPriority w:val="99"/>
    <w:unhideWhenUsed/>
    <w:qFormat/>
    <w:rsid w:val="00527A5D"/>
    <w:rPr>
      <w:sz w:val="16"/>
      <w:szCs w:val="16"/>
    </w:rPr>
  </w:style>
  <w:style w:type="paragraph" w:styleId="CommentText">
    <w:name w:val="annotation text"/>
    <w:aliases w:val=" Diagrama Diagrama Diagrama, Diagrama Diagrama,Diagrama Diagrama Diagrama,Diagrama Diagrama"/>
    <w:basedOn w:val="Normal"/>
    <w:link w:val="CommentTextChar"/>
    <w:uiPriority w:val="99"/>
    <w:unhideWhenUsed/>
    <w:qFormat/>
    <w:rsid w:val="00527A5D"/>
    <w:pPr>
      <w:spacing w:line="240" w:lineRule="auto"/>
    </w:pPr>
    <w:rPr>
      <w:sz w:val="20"/>
      <w:szCs w:val="20"/>
    </w:rPr>
  </w:style>
  <w:style w:type="character" w:customStyle="1" w:styleId="CommentTextChar">
    <w:name w:val="Comment Text Char"/>
    <w:aliases w:val=" Diagrama Diagrama Diagrama Char1, Diagrama Diagrama Char1,Diagrama Diagrama Diagrama Char1,Diagrama Diagrama Char1"/>
    <w:basedOn w:val="DefaultParagraphFont"/>
    <w:link w:val="CommentText"/>
    <w:uiPriority w:val="99"/>
    <w:rsid w:val="00527A5D"/>
    <w:rPr>
      <w:sz w:val="20"/>
      <w:szCs w:val="20"/>
    </w:rPr>
  </w:style>
  <w:style w:type="paragraph" w:styleId="CommentSubject">
    <w:name w:val="annotation subject"/>
    <w:basedOn w:val="CommentText"/>
    <w:next w:val="CommentText"/>
    <w:link w:val="CommentSubjectChar"/>
    <w:uiPriority w:val="99"/>
    <w:semiHidden/>
    <w:unhideWhenUsed/>
    <w:rsid w:val="00527A5D"/>
    <w:rPr>
      <w:b/>
      <w:bCs/>
    </w:rPr>
  </w:style>
  <w:style w:type="character" w:customStyle="1" w:styleId="CommentSubjectChar">
    <w:name w:val="Comment Subject Char"/>
    <w:basedOn w:val="CommentTextChar"/>
    <w:link w:val="CommentSubject"/>
    <w:uiPriority w:val="99"/>
    <w:semiHidden/>
    <w:rsid w:val="00527A5D"/>
    <w:rPr>
      <w:b/>
      <w:bCs/>
      <w:sz w:val="20"/>
      <w:szCs w:val="20"/>
    </w:rPr>
  </w:style>
  <w:style w:type="paragraph" w:styleId="BalloonText">
    <w:name w:val="Balloon Text"/>
    <w:basedOn w:val="Normal"/>
    <w:link w:val="BalloonTextChar"/>
    <w:uiPriority w:val="99"/>
    <w:semiHidden/>
    <w:unhideWhenUsed/>
    <w:rsid w:val="00527A5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7A5D"/>
    <w:rPr>
      <w:rFonts w:ascii="Segoe UI" w:hAnsi="Segoe UI" w:cs="Segoe UI"/>
      <w:sz w:val="18"/>
      <w:szCs w:val="18"/>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Primus H "/>
    <w:basedOn w:val="Normal"/>
    <w:link w:val="ListParagraphChar"/>
    <w:uiPriority w:val="99"/>
    <w:qFormat/>
    <w:rsid w:val="00904EDF"/>
    <w:pPr>
      <w:ind w:left="720"/>
      <w:contextualSpacing/>
    </w:pPr>
  </w:style>
  <w:style w:type="paragraph" w:styleId="Header">
    <w:name w:val="header"/>
    <w:basedOn w:val="Normal"/>
    <w:link w:val="HeaderChar"/>
    <w:uiPriority w:val="99"/>
    <w:unhideWhenUsed/>
    <w:rsid w:val="00C55368"/>
    <w:pPr>
      <w:tabs>
        <w:tab w:val="center" w:pos="4819"/>
        <w:tab w:val="right" w:pos="9638"/>
      </w:tabs>
      <w:spacing w:after="0" w:line="240" w:lineRule="auto"/>
    </w:pPr>
  </w:style>
  <w:style w:type="character" w:customStyle="1" w:styleId="HeaderChar">
    <w:name w:val="Header Char"/>
    <w:basedOn w:val="DefaultParagraphFont"/>
    <w:link w:val="Header"/>
    <w:uiPriority w:val="99"/>
    <w:rsid w:val="00C55368"/>
  </w:style>
  <w:style w:type="character" w:styleId="Hyperlink">
    <w:name w:val="Hyperlink"/>
    <w:basedOn w:val="DefaultParagraphFont"/>
    <w:uiPriority w:val="99"/>
    <w:unhideWhenUsed/>
    <w:rsid w:val="00432333"/>
    <w:rPr>
      <w:color w:val="0563C1" w:themeColor="hyperlink"/>
      <w:u w:val="single"/>
    </w:rPr>
  </w:style>
  <w:style w:type="table" w:styleId="TableGrid">
    <w:name w:val="Table Grid"/>
    <w:basedOn w:val="TableNormal"/>
    <w:uiPriority w:val="99"/>
    <w:rsid w:val="00BB5DB1"/>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A81615"/>
    <w:rPr>
      <w:rFonts w:ascii="Microsoft Sans Serif" w:eastAsia="Times New Roman" w:hAnsi="Microsoft Sans Serif" w:cs="Times New Roman"/>
      <w:b/>
      <w:bCs/>
      <w:caps/>
      <w:snapToGrid w:val="0"/>
      <w:sz w:val="20"/>
      <w:szCs w:val="24"/>
      <w:lang w:val="uk-UA"/>
    </w:rPr>
  </w:style>
  <w:style w:type="character" w:customStyle="1" w:styleId="Heading2Char">
    <w:name w:val="Heading 2 Char"/>
    <w:basedOn w:val="DefaultParagraphFont"/>
    <w:link w:val="Heading2"/>
    <w:rsid w:val="00A81615"/>
    <w:rPr>
      <w:rFonts w:ascii="Microsoft Sans Serif" w:eastAsia="Times New Roman" w:hAnsi="Microsoft Sans Serif" w:cs="Times New Roman"/>
      <w:sz w:val="20"/>
      <w:szCs w:val="28"/>
      <w:lang w:val="uk-UA"/>
    </w:rPr>
  </w:style>
  <w:style w:type="table" w:customStyle="1" w:styleId="GridTable4-Accent17">
    <w:name w:val="Grid Table 4 - Accent 17"/>
    <w:basedOn w:val="TableNormal"/>
    <w:next w:val="GridTable4-Accent1"/>
    <w:uiPriority w:val="49"/>
    <w:rsid w:val="009D36E8"/>
    <w:pPr>
      <w:spacing w:after="0" w:line="240" w:lineRule="auto"/>
    </w:pPr>
    <w:rPr>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a2">
    <w:name w:val="Знак Знак"/>
    <w:basedOn w:val="Normal"/>
    <w:next w:val="Normal"/>
    <w:rsid w:val="00A81615"/>
    <w:pPr>
      <w:spacing w:after="120" w:line="240" w:lineRule="auto"/>
      <w:ind w:firstLine="454"/>
      <w:jc w:val="both"/>
    </w:pPr>
    <w:rPr>
      <w:rFonts w:ascii="Times New Roman" w:eastAsia="Times New Roman" w:hAnsi="Times New Roman" w:cs="Tahoma"/>
      <w:sz w:val="20"/>
      <w:szCs w:val="20"/>
      <w:lang w:val="en-US"/>
    </w:rPr>
  </w:style>
  <w:style w:type="paragraph" w:customStyle="1" w:styleId="a3">
    <w:name w:val="Гриф и екзэмпляр"/>
    <w:basedOn w:val="a1"/>
    <w:rsid w:val="00A81615"/>
    <w:pPr>
      <w:jc w:val="right"/>
    </w:pPr>
  </w:style>
  <w:style w:type="paragraph" w:customStyle="1" w:styleId="a1">
    <w:name w:val="Основной шрифт"/>
    <w:link w:val="a4"/>
    <w:rsid w:val="00A81615"/>
    <w:pPr>
      <w:spacing w:after="0" w:line="240" w:lineRule="auto"/>
    </w:pPr>
    <w:rPr>
      <w:rFonts w:ascii="Microsoft Sans Serif" w:eastAsia="Times New Roman" w:hAnsi="Microsoft Sans Serif" w:cs="Times New Roman"/>
      <w:sz w:val="20"/>
      <w:szCs w:val="28"/>
      <w:lang w:val="uk-UA"/>
    </w:rPr>
  </w:style>
  <w:style w:type="paragraph" w:customStyle="1" w:styleId="a5">
    <w:name w:val="Название (общее)"/>
    <w:basedOn w:val="a1"/>
    <w:rsid w:val="00A81615"/>
    <w:pPr>
      <w:jc w:val="both"/>
    </w:pPr>
    <w:rPr>
      <w:b/>
      <w:caps/>
      <w:sz w:val="28"/>
    </w:rPr>
  </w:style>
  <w:style w:type="paragraph" w:customStyle="1" w:styleId="a6">
    <w:name w:val="Название (частное)"/>
    <w:basedOn w:val="a1"/>
    <w:rsid w:val="00A81615"/>
    <w:pPr>
      <w:jc w:val="both"/>
    </w:pPr>
    <w:rPr>
      <w:b/>
      <w:sz w:val="40"/>
    </w:rPr>
  </w:style>
  <w:style w:type="paragraph" w:customStyle="1" w:styleId="a7">
    <w:name w:val="Обозначение документа"/>
    <w:basedOn w:val="a1"/>
    <w:rsid w:val="00A81615"/>
    <w:pPr>
      <w:jc w:val="both"/>
    </w:pPr>
    <w:rPr>
      <w:b/>
      <w:sz w:val="32"/>
    </w:rPr>
  </w:style>
  <w:style w:type="paragraph" w:customStyle="1" w:styleId="a8">
    <w:name w:val="Служебные обозначения"/>
    <w:basedOn w:val="a1"/>
    <w:rsid w:val="00A81615"/>
    <w:rPr>
      <w:caps/>
    </w:rPr>
  </w:style>
  <w:style w:type="paragraph" w:customStyle="1" w:styleId="a9">
    <w:name w:val="Количество листов"/>
    <w:basedOn w:val="a1"/>
    <w:rsid w:val="00A81615"/>
  </w:style>
  <w:style w:type="paragraph" w:customStyle="1" w:styleId="aa">
    <w:name w:val="Место создания и год"/>
    <w:basedOn w:val="a1"/>
    <w:rsid w:val="00A81615"/>
    <w:pPr>
      <w:jc w:val="right"/>
    </w:pPr>
    <w:rPr>
      <w:b/>
      <w:i/>
      <w:szCs w:val="24"/>
    </w:rPr>
  </w:style>
  <w:style w:type="paragraph" w:styleId="BodyTextIndent">
    <w:name w:val="Body Text Indent"/>
    <w:basedOn w:val="Normal"/>
    <w:link w:val="BodyTextIndentChar"/>
    <w:rsid w:val="00A81615"/>
    <w:pPr>
      <w:spacing w:after="120" w:line="240" w:lineRule="auto"/>
      <w:ind w:firstLine="720"/>
      <w:jc w:val="both"/>
    </w:pPr>
    <w:rPr>
      <w:rFonts w:ascii="Microsoft Sans Serif" w:eastAsia="Times New Roman" w:hAnsi="Microsoft Sans Serif" w:cs="Times New Roman"/>
      <w:sz w:val="20"/>
      <w:szCs w:val="20"/>
      <w:lang w:val="uk-UA"/>
    </w:rPr>
  </w:style>
  <w:style w:type="character" w:customStyle="1" w:styleId="BodyTextIndentChar">
    <w:name w:val="Body Text Indent Char"/>
    <w:basedOn w:val="DefaultParagraphFont"/>
    <w:link w:val="BodyTextIndent"/>
    <w:rsid w:val="00A81615"/>
    <w:rPr>
      <w:rFonts w:ascii="Microsoft Sans Serif" w:eastAsia="Times New Roman" w:hAnsi="Microsoft Sans Serif" w:cs="Times New Roman"/>
      <w:sz w:val="20"/>
      <w:szCs w:val="20"/>
      <w:lang w:val="uk-UA"/>
    </w:rPr>
  </w:style>
  <w:style w:type="paragraph" w:customStyle="1" w:styleId="ab">
    <w:name w:val="Основной шрифт (по центру)"/>
    <w:basedOn w:val="a1"/>
    <w:rsid w:val="00A81615"/>
    <w:pPr>
      <w:jc w:val="center"/>
    </w:pPr>
  </w:style>
  <w:style w:type="paragraph" w:customStyle="1" w:styleId="ac">
    <w:name w:val="Рисунок"/>
    <w:basedOn w:val="Normal"/>
    <w:rsid w:val="00A81615"/>
    <w:pPr>
      <w:spacing w:after="0" w:line="240" w:lineRule="auto"/>
      <w:jc w:val="center"/>
    </w:pPr>
    <w:rPr>
      <w:rFonts w:ascii="Microsoft Sans Serif" w:eastAsia="Times New Roman" w:hAnsi="Microsoft Sans Serif" w:cs="Times New Roman"/>
      <w:sz w:val="20"/>
      <w:szCs w:val="28"/>
      <w:lang w:val="uk-UA"/>
    </w:rPr>
  </w:style>
  <w:style w:type="paragraph" w:customStyle="1" w:styleId="ad">
    <w:name w:val="Подпись таблицы"/>
    <w:basedOn w:val="a1"/>
    <w:rsid w:val="00A81615"/>
  </w:style>
  <w:style w:type="paragraph" w:customStyle="1" w:styleId="ae">
    <w:name w:val="Версия"/>
    <w:basedOn w:val="a6"/>
    <w:rsid w:val="00A81615"/>
    <w:pPr>
      <w:spacing w:before="120"/>
      <w:jc w:val="left"/>
    </w:pPr>
    <w:rPr>
      <w:i/>
      <w:sz w:val="32"/>
    </w:rPr>
  </w:style>
  <w:style w:type="paragraph" w:customStyle="1" w:styleId="af">
    <w:name w:val="Учёт и хранение"/>
    <w:basedOn w:val="a1"/>
    <w:autoRedefine/>
    <w:rsid w:val="00A81615"/>
    <w:pPr>
      <w:jc w:val="center"/>
    </w:pPr>
    <w:rPr>
      <w:rFonts w:ascii="Arial" w:hAnsi="Arial"/>
      <w:b/>
      <w:i/>
      <w:sz w:val="16"/>
    </w:rPr>
  </w:style>
  <w:style w:type="character" w:customStyle="1" w:styleId="a4">
    <w:name w:val="Основной шрифт Знак"/>
    <w:link w:val="a1"/>
    <w:rsid w:val="00A81615"/>
    <w:rPr>
      <w:rFonts w:ascii="Microsoft Sans Serif" w:eastAsia="Times New Roman" w:hAnsi="Microsoft Sans Serif" w:cs="Times New Roman"/>
      <w:sz w:val="20"/>
      <w:szCs w:val="28"/>
      <w:lang w:val="uk-UA"/>
    </w:rPr>
  </w:style>
  <w:style w:type="paragraph" w:customStyle="1" w:styleId="a0">
    <w:name w:val="Ненумерованный список"/>
    <w:basedOn w:val="a1"/>
    <w:rsid w:val="00A81615"/>
    <w:pPr>
      <w:numPr>
        <w:numId w:val="5"/>
      </w:numPr>
      <w:tabs>
        <w:tab w:val="clear" w:pos="1435"/>
        <w:tab w:val="num" w:pos="360"/>
        <w:tab w:val="num" w:pos="1038"/>
      </w:tabs>
      <w:spacing w:after="120"/>
      <w:ind w:left="0" w:firstLine="0"/>
      <w:contextualSpacing/>
    </w:pPr>
  </w:style>
  <w:style w:type="paragraph" w:customStyle="1" w:styleId="a">
    <w:name w:val="Ненумерованный список (по тексту)"/>
    <w:basedOn w:val="a1"/>
    <w:rsid w:val="00A81615"/>
    <w:pPr>
      <w:numPr>
        <w:numId w:val="6"/>
      </w:numPr>
      <w:tabs>
        <w:tab w:val="clear" w:pos="1038"/>
        <w:tab w:val="num" w:pos="360"/>
      </w:tabs>
      <w:spacing w:after="120"/>
      <w:ind w:left="0" w:firstLine="0"/>
      <w:contextualSpacing/>
    </w:p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99"/>
    <w:qFormat/>
    <w:locked/>
    <w:rsid w:val="004903EE"/>
  </w:style>
  <w:style w:type="paragraph" w:styleId="EndnoteText">
    <w:name w:val="endnote text"/>
    <w:basedOn w:val="Normal"/>
    <w:link w:val="EndnoteTextChar"/>
    <w:uiPriority w:val="99"/>
    <w:semiHidden/>
    <w:unhideWhenUsed/>
    <w:rsid w:val="00245B1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45B19"/>
    <w:rPr>
      <w:sz w:val="20"/>
      <w:szCs w:val="20"/>
    </w:rPr>
  </w:style>
  <w:style w:type="character" w:styleId="EndnoteReference">
    <w:name w:val="endnote reference"/>
    <w:basedOn w:val="DefaultParagraphFont"/>
    <w:uiPriority w:val="99"/>
    <w:semiHidden/>
    <w:unhideWhenUsed/>
    <w:rsid w:val="00245B19"/>
    <w:rPr>
      <w:vertAlign w:val="superscript"/>
    </w:rPr>
  </w:style>
  <w:style w:type="character" w:styleId="FollowedHyperlink">
    <w:name w:val="FollowedHyperlink"/>
    <w:basedOn w:val="DefaultParagraphFont"/>
    <w:uiPriority w:val="99"/>
    <w:semiHidden/>
    <w:unhideWhenUsed/>
    <w:rsid w:val="00096A6F"/>
    <w:rPr>
      <w:color w:val="954F72" w:themeColor="followedHyperlink"/>
      <w:u w:val="single"/>
    </w:rPr>
  </w:style>
  <w:style w:type="character" w:styleId="PlaceholderText">
    <w:name w:val="Placeholder Text"/>
    <w:basedOn w:val="DefaultParagraphFont"/>
    <w:uiPriority w:val="99"/>
    <w:semiHidden/>
    <w:rsid w:val="00280DE5"/>
    <w:rPr>
      <w:color w:val="808080"/>
    </w:rPr>
  </w:style>
  <w:style w:type="paragraph" w:styleId="Revision">
    <w:name w:val="Revision"/>
    <w:hidden/>
    <w:uiPriority w:val="99"/>
    <w:semiHidden/>
    <w:rsid w:val="00CD2DF9"/>
    <w:pPr>
      <w:spacing w:after="0" w:line="240" w:lineRule="auto"/>
    </w:pPr>
  </w:style>
  <w:style w:type="paragraph" w:styleId="Subtitle">
    <w:name w:val="Subtitle"/>
    <w:basedOn w:val="Normal"/>
    <w:next w:val="Normal"/>
    <w:link w:val="SubtitleChar"/>
    <w:uiPriority w:val="99"/>
    <w:qFormat/>
    <w:rsid w:val="007E6831"/>
    <w:pPr>
      <w:numPr>
        <w:ilvl w:val="1"/>
      </w:numPr>
      <w:spacing w:after="240" w:line="276" w:lineRule="auto"/>
    </w:pPr>
    <w:rPr>
      <w:rFonts w:eastAsiaTheme="minorEastAsia"/>
      <w:caps/>
      <w:color w:val="404040" w:themeColor="text1" w:themeTint="BF"/>
      <w:spacing w:val="20"/>
      <w:sz w:val="28"/>
      <w:szCs w:val="28"/>
      <w:lang w:eastAsia="lt-LT"/>
    </w:rPr>
  </w:style>
  <w:style w:type="character" w:customStyle="1" w:styleId="SubtitleChar">
    <w:name w:val="Subtitle Char"/>
    <w:basedOn w:val="DefaultParagraphFont"/>
    <w:link w:val="Subtitle"/>
    <w:uiPriority w:val="99"/>
    <w:rsid w:val="007E6831"/>
    <w:rPr>
      <w:rFonts w:eastAsiaTheme="minorEastAsia"/>
      <w:caps/>
      <w:color w:val="404040" w:themeColor="text1" w:themeTint="BF"/>
      <w:spacing w:val="20"/>
      <w:sz w:val="28"/>
      <w:szCs w:val="28"/>
      <w:lang w:eastAsia="lt-LT"/>
    </w:rPr>
  </w:style>
  <w:style w:type="paragraph" w:styleId="Title">
    <w:name w:val="Title"/>
    <w:basedOn w:val="Normal"/>
    <w:next w:val="Normal"/>
    <w:link w:val="TitleChar"/>
    <w:uiPriority w:val="10"/>
    <w:qFormat/>
    <w:rsid w:val="0063076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30760"/>
    <w:rPr>
      <w:rFonts w:asciiTheme="majorHAnsi" w:eastAsiaTheme="majorEastAsia" w:hAnsiTheme="majorHAnsi" w:cstheme="majorBidi"/>
      <w:spacing w:val="-10"/>
      <w:kern w:val="28"/>
      <w:sz w:val="56"/>
      <w:szCs w:val="56"/>
    </w:rPr>
  </w:style>
  <w:style w:type="table" w:customStyle="1" w:styleId="GridTable4-Accent11">
    <w:name w:val="Grid Table 4 - Accent 11"/>
    <w:basedOn w:val="TableNormal"/>
    <w:next w:val="GridTable4-Accent1"/>
    <w:uiPriority w:val="49"/>
    <w:rsid w:val="00630760"/>
    <w:pPr>
      <w:spacing w:after="0" w:line="240" w:lineRule="auto"/>
    </w:pPr>
    <w:rPr>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dTable4-Accent1">
    <w:name w:val="Grid Table 4 Accent 1"/>
    <w:basedOn w:val="TableNormal"/>
    <w:uiPriority w:val="49"/>
    <w:rsid w:val="0063076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12">
    <w:name w:val="Grid Table 4 - Accent 12"/>
    <w:basedOn w:val="TableNormal"/>
    <w:next w:val="GridTable4-Accent1"/>
    <w:uiPriority w:val="49"/>
    <w:rsid w:val="00630760"/>
    <w:pPr>
      <w:spacing w:after="0" w:line="240" w:lineRule="auto"/>
    </w:pPr>
    <w:rPr>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13">
    <w:name w:val="Grid Table 4 - Accent 13"/>
    <w:basedOn w:val="TableNormal"/>
    <w:next w:val="GridTable4-Accent1"/>
    <w:uiPriority w:val="49"/>
    <w:rsid w:val="002C7694"/>
    <w:pPr>
      <w:spacing w:after="0" w:line="240" w:lineRule="auto"/>
    </w:pPr>
    <w:rPr>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14">
    <w:name w:val="Grid Table 4 - Accent 14"/>
    <w:basedOn w:val="TableNormal"/>
    <w:next w:val="GridTable4-Accent1"/>
    <w:uiPriority w:val="49"/>
    <w:rsid w:val="004F2907"/>
    <w:pPr>
      <w:spacing w:after="0" w:line="240" w:lineRule="auto"/>
    </w:pPr>
    <w:rPr>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15">
    <w:name w:val="Grid Table 4 - Accent 15"/>
    <w:basedOn w:val="TableNormal"/>
    <w:next w:val="GridTable4-Accent1"/>
    <w:uiPriority w:val="49"/>
    <w:rsid w:val="0061496F"/>
    <w:pPr>
      <w:spacing w:after="0" w:line="240" w:lineRule="auto"/>
    </w:pPr>
    <w:rPr>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16">
    <w:name w:val="Grid Table 4 - Accent 16"/>
    <w:basedOn w:val="TableNormal"/>
    <w:next w:val="GridTable4-Accent1"/>
    <w:uiPriority w:val="49"/>
    <w:rsid w:val="009D36E8"/>
    <w:pPr>
      <w:spacing w:after="0" w:line="240" w:lineRule="auto"/>
    </w:pPr>
    <w:rPr>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18">
    <w:name w:val="Grid Table 4 - Accent 18"/>
    <w:basedOn w:val="TableNormal"/>
    <w:next w:val="GridTable4-Accent1"/>
    <w:uiPriority w:val="49"/>
    <w:rsid w:val="006033B6"/>
    <w:pPr>
      <w:spacing w:after="0" w:line="240" w:lineRule="auto"/>
    </w:pPr>
    <w:rPr>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19">
    <w:name w:val="Grid Table 4 - Accent 19"/>
    <w:basedOn w:val="TableNormal"/>
    <w:next w:val="GridTable4-Accent1"/>
    <w:uiPriority w:val="49"/>
    <w:rsid w:val="0004014A"/>
    <w:pPr>
      <w:spacing w:after="0" w:line="240" w:lineRule="auto"/>
    </w:pPr>
    <w:rPr>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110">
    <w:name w:val="Grid Table 4 - Accent 110"/>
    <w:basedOn w:val="TableNormal"/>
    <w:next w:val="GridTable4-Accent1"/>
    <w:uiPriority w:val="49"/>
    <w:rsid w:val="00A90340"/>
    <w:pPr>
      <w:spacing w:after="0" w:line="240" w:lineRule="auto"/>
    </w:pPr>
    <w:rPr>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Heading3Char">
    <w:name w:val="Heading 3 Char"/>
    <w:basedOn w:val="DefaultParagraphFont"/>
    <w:link w:val="Heading3"/>
    <w:uiPriority w:val="9"/>
    <w:semiHidden/>
    <w:rsid w:val="00C23589"/>
    <w:rPr>
      <w:rFonts w:asciiTheme="majorHAnsi" w:eastAsiaTheme="majorEastAsia" w:hAnsiTheme="majorHAnsi" w:cstheme="majorBidi"/>
      <w:color w:val="1F4D78" w:themeColor="accent1" w:themeShade="7F"/>
      <w:sz w:val="24"/>
      <w:szCs w:val="24"/>
    </w:rPr>
  </w:style>
  <w:style w:type="table" w:customStyle="1" w:styleId="TableGrid1">
    <w:name w:val="Table Grid1"/>
    <w:basedOn w:val="TableNormal"/>
    <w:next w:val="TableGrid"/>
    <w:uiPriority w:val="39"/>
    <w:rsid w:val="00A41F19"/>
    <w:pPr>
      <w:spacing w:after="0" w:line="240" w:lineRule="auto"/>
      <w:jc w:val="both"/>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120AE1"/>
    <w:pPr>
      <w:spacing w:after="0" w:line="240" w:lineRule="auto"/>
    </w:pPr>
    <w:rPr>
      <w:rFonts w:ascii="Times New Roman" w:eastAsia="Calibri"/>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dTable4-Accent111">
    <w:name w:val="Grid Table 4 - Accent 111"/>
    <w:basedOn w:val="TableNormal"/>
    <w:next w:val="GridTable4-Accent1"/>
    <w:uiPriority w:val="49"/>
    <w:rsid w:val="00F47FF3"/>
    <w:pPr>
      <w:spacing w:after="0" w:line="240" w:lineRule="auto"/>
    </w:pPr>
    <w:rPr>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112">
    <w:name w:val="Grid Table 4 - Accent 112"/>
    <w:basedOn w:val="TableNormal"/>
    <w:next w:val="GridTable4-Accent1"/>
    <w:uiPriority w:val="49"/>
    <w:rsid w:val="00D54797"/>
    <w:pPr>
      <w:spacing w:after="0" w:line="240" w:lineRule="auto"/>
    </w:pPr>
    <w:rPr>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113">
    <w:name w:val="Grid Table 4 - Accent 113"/>
    <w:basedOn w:val="TableNormal"/>
    <w:next w:val="GridTable4-Accent1"/>
    <w:uiPriority w:val="49"/>
    <w:rsid w:val="00C61BB5"/>
    <w:pPr>
      <w:spacing w:after="0" w:line="240" w:lineRule="auto"/>
    </w:pPr>
    <w:rPr>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114">
    <w:name w:val="Grid Table 4 - Accent 114"/>
    <w:basedOn w:val="TableNormal"/>
    <w:uiPriority w:val="49"/>
    <w:rsid w:val="008F4919"/>
    <w:pPr>
      <w:spacing w:after="0" w:line="240" w:lineRule="auto"/>
    </w:pPr>
    <w:rPr>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115">
    <w:name w:val="Grid Table 4 - Accent 115"/>
    <w:basedOn w:val="TableNormal"/>
    <w:uiPriority w:val="49"/>
    <w:rsid w:val="003F2E7F"/>
    <w:pPr>
      <w:spacing w:after="0" w:line="240" w:lineRule="auto"/>
    </w:pPr>
    <w:rPr>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styleId="UnresolvedMention">
    <w:name w:val="Unresolved Mention"/>
    <w:basedOn w:val="DefaultParagraphFont"/>
    <w:uiPriority w:val="99"/>
    <w:semiHidden/>
    <w:unhideWhenUsed/>
    <w:rsid w:val="00922979"/>
    <w:rPr>
      <w:color w:val="605E5C"/>
      <w:shd w:val="clear" w:color="auto" w:fill="E1DFDD"/>
    </w:rPr>
  </w:style>
  <w:style w:type="paragraph" w:customStyle="1" w:styleId="pf0">
    <w:name w:val="pf0"/>
    <w:basedOn w:val="Normal"/>
    <w:rsid w:val="00D270E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cf01">
    <w:name w:val="cf01"/>
    <w:basedOn w:val="DefaultParagraphFont"/>
    <w:rsid w:val="00D270E6"/>
    <w:rPr>
      <w:rFonts w:ascii="Segoe UI" w:hAnsi="Segoe UI" w:cs="Segoe UI" w:hint="default"/>
      <w:sz w:val="18"/>
      <w:szCs w:val="18"/>
    </w:rPr>
  </w:style>
  <w:style w:type="character" w:customStyle="1" w:styleId="cf31">
    <w:name w:val="cf31"/>
    <w:basedOn w:val="DefaultParagraphFont"/>
    <w:rsid w:val="00D270E6"/>
    <w:rPr>
      <w:rFonts w:ascii="Segoe UI" w:hAnsi="Segoe UI" w:cs="Segoe UI" w:hint="default"/>
      <w:i/>
      <w:iCs/>
      <w:sz w:val="18"/>
      <w:szCs w:val="18"/>
    </w:rPr>
  </w:style>
  <w:style w:type="paragraph" w:styleId="NoSpacing">
    <w:name w:val="No Spacing"/>
    <w:link w:val="NoSpacingChar"/>
    <w:uiPriority w:val="1"/>
    <w:qFormat/>
    <w:rsid w:val="00CC0880"/>
    <w:pPr>
      <w:spacing w:after="0" w:line="240" w:lineRule="auto"/>
    </w:pPr>
    <w:rPr>
      <w:rFonts w:eastAsiaTheme="minorEastAsia"/>
      <w:sz w:val="21"/>
      <w:szCs w:val="21"/>
      <w:lang w:eastAsia="lt-LT"/>
    </w:rPr>
  </w:style>
  <w:style w:type="character" w:customStyle="1" w:styleId="NoSpacingChar">
    <w:name w:val="No Spacing Char"/>
    <w:basedOn w:val="DefaultParagraphFont"/>
    <w:link w:val="NoSpacing"/>
    <w:uiPriority w:val="1"/>
    <w:rsid w:val="00CC0880"/>
    <w:rPr>
      <w:rFonts w:eastAsiaTheme="minorEastAsia"/>
      <w:sz w:val="21"/>
      <w:szCs w:val="21"/>
      <w:lang w:eastAsia="lt-LT"/>
    </w:rPr>
  </w:style>
  <w:style w:type="table" w:customStyle="1" w:styleId="GridTable4-Accent116">
    <w:name w:val="Grid Table 4 - Accent 116"/>
    <w:basedOn w:val="TableNormal"/>
    <w:uiPriority w:val="49"/>
    <w:rsid w:val="004D71FB"/>
    <w:pPr>
      <w:spacing w:after="0" w:line="240" w:lineRule="auto"/>
    </w:pPr>
    <w:rPr>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117">
    <w:name w:val="Grid Table 4 - Accent 117"/>
    <w:basedOn w:val="TableNormal"/>
    <w:uiPriority w:val="49"/>
    <w:rsid w:val="00EB140C"/>
    <w:pPr>
      <w:spacing w:after="0" w:line="240" w:lineRule="auto"/>
    </w:pPr>
    <w:rPr>
      <w:rFonts w:ascii="Arial" w:eastAsia="Arial" w:hAnsi="Arial" w:cs="Times New Roman"/>
      <w:color w:val="404040"/>
      <w:sz w:val="18"/>
      <w:szCs w:val="20"/>
      <w:lang w:val="en-US" w:eastAsia="ja-JP"/>
    </w:rPr>
    <w:tblPr>
      <w:tblStyleRowBandSize w:val="1"/>
      <w:tblStyleColBandSize w:val="1"/>
      <w:tblInd w:w="0" w:type="nil"/>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118">
    <w:name w:val="Grid Table 4 - Accent 118"/>
    <w:basedOn w:val="TableNormal"/>
    <w:uiPriority w:val="49"/>
    <w:rsid w:val="00EB140C"/>
    <w:pPr>
      <w:spacing w:after="0" w:line="240" w:lineRule="auto"/>
    </w:pPr>
    <w:rPr>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119">
    <w:name w:val="Grid Table 4 - Accent 119"/>
    <w:basedOn w:val="TableNormal"/>
    <w:uiPriority w:val="49"/>
    <w:rsid w:val="00FF1FDC"/>
    <w:pPr>
      <w:spacing w:after="0" w:line="240" w:lineRule="auto"/>
    </w:pPr>
    <w:rPr>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1110">
    <w:name w:val="Grid Table 4 - Accent 1110"/>
    <w:basedOn w:val="TableNormal"/>
    <w:uiPriority w:val="49"/>
    <w:rsid w:val="00364DF8"/>
    <w:pPr>
      <w:spacing w:after="0" w:line="240" w:lineRule="auto"/>
    </w:pPr>
    <w:rPr>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1111">
    <w:name w:val="Grid Table 4 - Accent 1111"/>
    <w:basedOn w:val="TableNormal"/>
    <w:uiPriority w:val="49"/>
    <w:rsid w:val="00B16F66"/>
    <w:pPr>
      <w:spacing w:after="0" w:line="240" w:lineRule="auto"/>
    </w:pPr>
    <w:rPr>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1112">
    <w:name w:val="Grid Table 4 - Accent 1112"/>
    <w:basedOn w:val="TableNormal"/>
    <w:uiPriority w:val="49"/>
    <w:rsid w:val="00D663EE"/>
    <w:pPr>
      <w:spacing w:after="0" w:line="240" w:lineRule="auto"/>
    </w:pPr>
    <w:rPr>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ui-provider">
    <w:name w:val="ui-provider"/>
    <w:basedOn w:val="DefaultParagraphFont"/>
    <w:rsid w:val="009245FF"/>
  </w:style>
  <w:style w:type="paragraph" w:styleId="NormalWeb">
    <w:name w:val="Normal (Web)"/>
    <w:basedOn w:val="Normal"/>
    <w:uiPriority w:val="99"/>
    <w:unhideWhenUsed/>
    <w:rsid w:val="00942A9B"/>
    <w:rPr>
      <w:rFonts w:ascii="Times New Roman" w:hAnsi="Times New Roman" w:cs="Times New Roman"/>
      <w:sz w:val="24"/>
      <w:szCs w:val="24"/>
    </w:rPr>
  </w:style>
  <w:style w:type="character" w:customStyle="1" w:styleId="Heading4">
    <w:name w:val="Heading #4_"/>
    <w:link w:val="Heading40"/>
    <w:rsid w:val="00050383"/>
    <w:rPr>
      <w:rFonts w:ascii="Times New Roman" w:hAnsi="Times New Roman" w:cs="Times New Roman"/>
      <w:b/>
      <w:bCs/>
      <w:sz w:val="23"/>
      <w:szCs w:val="23"/>
      <w:shd w:val="clear" w:color="auto" w:fill="FFFFFF"/>
    </w:rPr>
  </w:style>
  <w:style w:type="character" w:customStyle="1" w:styleId="Bodytext">
    <w:name w:val="Body text_"/>
    <w:link w:val="Bodytext1"/>
    <w:rsid w:val="00050383"/>
    <w:rPr>
      <w:rFonts w:ascii="Times New Roman" w:hAnsi="Times New Roman" w:cs="Times New Roman"/>
      <w:sz w:val="23"/>
      <w:szCs w:val="23"/>
      <w:shd w:val="clear" w:color="auto" w:fill="FFFFFF"/>
    </w:rPr>
  </w:style>
  <w:style w:type="character" w:customStyle="1" w:styleId="Bodytext2">
    <w:name w:val="Body text (2)_"/>
    <w:link w:val="Bodytext20"/>
    <w:rsid w:val="00050383"/>
    <w:rPr>
      <w:rFonts w:ascii="Times New Roman" w:hAnsi="Times New Roman" w:cs="Times New Roman"/>
      <w:i/>
      <w:iCs/>
      <w:sz w:val="23"/>
      <w:szCs w:val="23"/>
      <w:shd w:val="clear" w:color="auto" w:fill="FFFFFF"/>
    </w:rPr>
  </w:style>
  <w:style w:type="character" w:customStyle="1" w:styleId="Bodytext2NotItalic2">
    <w:name w:val="Body text (2) + Not Italic2"/>
    <w:basedOn w:val="Bodytext2"/>
    <w:rsid w:val="00050383"/>
    <w:rPr>
      <w:rFonts w:ascii="Times New Roman" w:hAnsi="Times New Roman" w:cs="Times New Roman"/>
      <w:i/>
      <w:iCs/>
      <w:sz w:val="23"/>
      <w:szCs w:val="23"/>
      <w:shd w:val="clear" w:color="auto" w:fill="FFFFFF"/>
    </w:rPr>
  </w:style>
  <w:style w:type="character" w:customStyle="1" w:styleId="Bodytext2Bold">
    <w:name w:val="Body text (2) + Bold"/>
    <w:rsid w:val="00050383"/>
    <w:rPr>
      <w:rFonts w:ascii="Times New Roman" w:hAnsi="Times New Roman" w:cs="Times New Roman"/>
      <w:b/>
      <w:bCs/>
      <w:i/>
      <w:iCs/>
      <w:spacing w:val="0"/>
      <w:sz w:val="23"/>
      <w:szCs w:val="23"/>
    </w:rPr>
  </w:style>
  <w:style w:type="paragraph" w:customStyle="1" w:styleId="Heading40">
    <w:name w:val="Heading #4"/>
    <w:basedOn w:val="Normal"/>
    <w:link w:val="Heading4"/>
    <w:rsid w:val="00050383"/>
    <w:pPr>
      <w:shd w:val="clear" w:color="auto" w:fill="FFFFFF"/>
      <w:spacing w:before="240" w:after="240" w:line="269" w:lineRule="exact"/>
      <w:jc w:val="right"/>
      <w:outlineLvl w:val="3"/>
    </w:pPr>
    <w:rPr>
      <w:rFonts w:ascii="Times New Roman" w:hAnsi="Times New Roman" w:cs="Times New Roman"/>
      <w:b/>
      <w:bCs/>
      <w:sz w:val="23"/>
      <w:szCs w:val="23"/>
    </w:rPr>
  </w:style>
  <w:style w:type="paragraph" w:customStyle="1" w:styleId="Bodytext1">
    <w:name w:val="Body text1"/>
    <w:basedOn w:val="Normal"/>
    <w:link w:val="Bodytext"/>
    <w:rsid w:val="00050383"/>
    <w:pPr>
      <w:shd w:val="clear" w:color="auto" w:fill="FFFFFF"/>
      <w:spacing w:before="240" w:after="240" w:line="274" w:lineRule="exact"/>
      <w:ind w:hanging="1060"/>
    </w:pPr>
    <w:rPr>
      <w:rFonts w:ascii="Times New Roman" w:hAnsi="Times New Roman" w:cs="Times New Roman"/>
      <w:sz w:val="23"/>
      <w:szCs w:val="23"/>
    </w:rPr>
  </w:style>
  <w:style w:type="paragraph" w:customStyle="1" w:styleId="Bodytext20">
    <w:name w:val="Body text (2)"/>
    <w:basedOn w:val="Normal"/>
    <w:link w:val="Bodytext2"/>
    <w:rsid w:val="00050383"/>
    <w:pPr>
      <w:shd w:val="clear" w:color="auto" w:fill="FFFFFF"/>
      <w:spacing w:after="0" w:line="269" w:lineRule="exact"/>
      <w:ind w:hanging="400"/>
    </w:pPr>
    <w:rPr>
      <w:rFonts w:ascii="Times New Roman" w:hAnsi="Times New Roman" w:cs="Times New Roman"/>
      <w:i/>
      <w:iCs/>
      <w:sz w:val="23"/>
      <w:szCs w:val="23"/>
    </w:rPr>
  </w:style>
  <w:style w:type="table" w:customStyle="1" w:styleId="TableGrid3">
    <w:name w:val="Table Grid3"/>
    <w:basedOn w:val="TableNormal"/>
    <w:next w:val="TableGrid"/>
    <w:uiPriority w:val="39"/>
    <w:rsid w:val="00050383"/>
    <w:pPr>
      <w:spacing w:after="0" w:line="240" w:lineRule="auto"/>
    </w:pPr>
    <w:rPr>
      <w:rFonts w:ascii="Times New Roman" w:eastAsia="Times New Roman" w:hAnsi="Times New Roman" w:cs="Times New Roman"/>
      <w:sz w:val="20"/>
      <w:szCs w:val="20"/>
      <w:lang w:val="en-GB"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1">
    <w:name w:val="Footnote Text Char1"/>
    <w:aliases w:val="Footnote Char,Footnote Text Char Char Char,Fußnotentextf Char"/>
    <w:uiPriority w:val="99"/>
    <w:locked/>
    <w:rsid w:val="005E2F62"/>
    <w:rPr>
      <w:rFonts w:ascii="Arial" w:hAnsi="Arial"/>
      <w:lang w:val="fr-FR" w:eastAsia="en-US"/>
    </w:rPr>
  </w:style>
  <w:style w:type="character" w:customStyle="1" w:styleId="CommentTextChar1">
    <w:name w:val="Comment Text Char1"/>
    <w:aliases w:val=" Diagrama Diagrama Diagrama Char, Diagrama Diagrama Char,Diagrama Diagrama Diagrama Char,Diagrama Diagrama Char"/>
    <w:uiPriority w:val="99"/>
    <w:locked/>
    <w:rsid w:val="00AB58F2"/>
    <w:rPr>
      <w:rFonts w:ascii="Arial" w:hAnsi="Arial"/>
      <w:lang w:val="sv-SE" w:eastAsia="en-US"/>
    </w:rPr>
  </w:style>
  <w:style w:type="paragraph" w:customStyle="1" w:styleId="xmsonormal">
    <w:name w:val="x_msonormal"/>
    <w:basedOn w:val="Normal"/>
    <w:rsid w:val="004921DE"/>
    <w:pPr>
      <w:spacing w:after="0" w:line="240" w:lineRule="auto"/>
    </w:pPr>
    <w:rPr>
      <w:rFonts w:ascii="Aptos" w:hAnsi="Aptos" w:cs="Aptos"/>
      <w:lang w:eastAsia="lt-LT"/>
    </w:rPr>
  </w:style>
  <w:style w:type="character" w:customStyle="1" w:styleId="normaltextrun">
    <w:name w:val="normaltextrun"/>
    <w:basedOn w:val="DefaultParagraphFont"/>
    <w:rsid w:val="00843703"/>
  </w:style>
  <w:style w:type="character" w:customStyle="1" w:styleId="Laukeliai">
    <w:name w:val="Laukeliai"/>
    <w:basedOn w:val="DefaultParagraphFont"/>
    <w:uiPriority w:val="1"/>
    <w:qFormat/>
    <w:rsid w:val="00866BCD"/>
    <w:rPr>
      <w:rFonts w:ascii="Arial" w:hAnsi="Arial" w:cs="Arial" w:hint="default"/>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738128">
      <w:bodyDiv w:val="1"/>
      <w:marLeft w:val="0"/>
      <w:marRight w:val="0"/>
      <w:marTop w:val="0"/>
      <w:marBottom w:val="0"/>
      <w:divBdr>
        <w:top w:val="none" w:sz="0" w:space="0" w:color="auto"/>
        <w:left w:val="none" w:sz="0" w:space="0" w:color="auto"/>
        <w:bottom w:val="none" w:sz="0" w:space="0" w:color="auto"/>
        <w:right w:val="none" w:sz="0" w:space="0" w:color="auto"/>
      </w:divBdr>
      <w:divsChild>
        <w:div w:id="1231647352">
          <w:marLeft w:val="0"/>
          <w:marRight w:val="0"/>
          <w:marTop w:val="0"/>
          <w:marBottom w:val="0"/>
          <w:divBdr>
            <w:top w:val="none" w:sz="0" w:space="0" w:color="auto"/>
            <w:left w:val="none" w:sz="0" w:space="0" w:color="auto"/>
            <w:bottom w:val="none" w:sz="0" w:space="0" w:color="auto"/>
            <w:right w:val="none" w:sz="0" w:space="0" w:color="auto"/>
          </w:divBdr>
          <w:divsChild>
            <w:div w:id="635530523">
              <w:marLeft w:val="0"/>
              <w:marRight w:val="0"/>
              <w:marTop w:val="0"/>
              <w:marBottom w:val="0"/>
              <w:divBdr>
                <w:top w:val="none" w:sz="0" w:space="0" w:color="auto"/>
                <w:left w:val="none" w:sz="0" w:space="0" w:color="auto"/>
                <w:bottom w:val="none" w:sz="0" w:space="0" w:color="auto"/>
                <w:right w:val="none" w:sz="0" w:space="0" w:color="auto"/>
              </w:divBdr>
              <w:divsChild>
                <w:div w:id="1433940496">
                  <w:marLeft w:val="0"/>
                  <w:marRight w:val="0"/>
                  <w:marTop w:val="0"/>
                  <w:marBottom w:val="0"/>
                  <w:divBdr>
                    <w:top w:val="none" w:sz="0" w:space="0" w:color="auto"/>
                    <w:left w:val="none" w:sz="0" w:space="0" w:color="auto"/>
                    <w:bottom w:val="none" w:sz="0" w:space="0" w:color="auto"/>
                    <w:right w:val="none" w:sz="0" w:space="0" w:color="auto"/>
                  </w:divBdr>
                  <w:divsChild>
                    <w:div w:id="1383821102">
                      <w:marLeft w:val="0"/>
                      <w:marRight w:val="0"/>
                      <w:marTop w:val="0"/>
                      <w:marBottom w:val="0"/>
                      <w:divBdr>
                        <w:top w:val="none" w:sz="0" w:space="0" w:color="auto"/>
                        <w:left w:val="none" w:sz="0" w:space="0" w:color="auto"/>
                        <w:bottom w:val="none" w:sz="0" w:space="0" w:color="auto"/>
                        <w:right w:val="none" w:sz="0" w:space="0" w:color="auto"/>
                      </w:divBdr>
                      <w:divsChild>
                        <w:div w:id="316497538">
                          <w:marLeft w:val="0"/>
                          <w:marRight w:val="0"/>
                          <w:marTop w:val="0"/>
                          <w:marBottom w:val="0"/>
                          <w:divBdr>
                            <w:top w:val="none" w:sz="0" w:space="0" w:color="auto"/>
                            <w:left w:val="none" w:sz="0" w:space="0" w:color="auto"/>
                            <w:bottom w:val="none" w:sz="0" w:space="0" w:color="auto"/>
                            <w:right w:val="none" w:sz="0" w:space="0" w:color="auto"/>
                          </w:divBdr>
                          <w:divsChild>
                            <w:div w:id="2140802606">
                              <w:marLeft w:val="0"/>
                              <w:marRight w:val="0"/>
                              <w:marTop w:val="0"/>
                              <w:marBottom w:val="0"/>
                              <w:divBdr>
                                <w:top w:val="none" w:sz="0" w:space="0" w:color="auto"/>
                                <w:left w:val="none" w:sz="0" w:space="0" w:color="auto"/>
                                <w:bottom w:val="none" w:sz="0" w:space="0" w:color="auto"/>
                                <w:right w:val="none" w:sz="0" w:space="0" w:color="auto"/>
                              </w:divBdr>
                              <w:divsChild>
                                <w:div w:id="765544329">
                                  <w:marLeft w:val="0"/>
                                  <w:marRight w:val="0"/>
                                  <w:marTop w:val="0"/>
                                  <w:marBottom w:val="0"/>
                                  <w:divBdr>
                                    <w:top w:val="none" w:sz="0" w:space="0" w:color="auto"/>
                                    <w:left w:val="none" w:sz="0" w:space="0" w:color="auto"/>
                                    <w:bottom w:val="none" w:sz="0" w:space="0" w:color="auto"/>
                                    <w:right w:val="none" w:sz="0" w:space="0" w:color="auto"/>
                                  </w:divBdr>
                                  <w:divsChild>
                                    <w:div w:id="2128617926">
                                      <w:marLeft w:val="0"/>
                                      <w:marRight w:val="0"/>
                                      <w:marTop w:val="0"/>
                                      <w:marBottom w:val="0"/>
                                      <w:divBdr>
                                        <w:top w:val="none" w:sz="0" w:space="0" w:color="auto"/>
                                        <w:left w:val="none" w:sz="0" w:space="0" w:color="auto"/>
                                        <w:bottom w:val="none" w:sz="0" w:space="0" w:color="auto"/>
                                        <w:right w:val="none" w:sz="0" w:space="0" w:color="auto"/>
                                      </w:divBdr>
                                      <w:divsChild>
                                        <w:div w:id="1643149864">
                                          <w:marLeft w:val="0"/>
                                          <w:marRight w:val="0"/>
                                          <w:marTop w:val="0"/>
                                          <w:marBottom w:val="0"/>
                                          <w:divBdr>
                                            <w:top w:val="none" w:sz="0" w:space="0" w:color="auto"/>
                                            <w:left w:val="none" w:sz="0" w:space="0" w:color="auto"/>
                                            <w:bottom w:val="none" w:sz="0" w:space="0" w:color="auto"/>
                                            <w:right w:val="none" w:sz="0" w:space="0" w:color="auto"/>
                                          </w:divBdr>
                                          <w:divsChild>
                                            <w:div w:id="868107601">
                                              <w:marLeft w:val="0"/>
                                              <w:marRight w:val="0"/>
                                              <w:marTop w:val="0"/>
                                              <w:marBottom w:val="495"/>
                                              <w:divBdr>
                                                <w:top w:val="none" w:sz="0" w:space="0" w:color="auto"/>
                                                <w:left w:val="none" w:sz="0" w:space="0" w:color="auto"/>
                                                <w:bottom w:val="none" w:sz="0" w:space="0" w:color="auto"/>
                                                <w:right w:val="none" w:sz="0" w:space="0" w:color="auto"/>
                                              </w:divBdr>
                                              <w:divsChild>
                                                <w:div w:id="1524323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4015435">
      <w:bodyDiv w:val="1"/>
      <w:marLeft w:val="0"/>
      <w:marRight w:val="0"/>
      <w:marTop w:val="0"/>
      <w:marBottom w:val="0"/>
      <w:divBdr>
        <w:top w:val="none" w:sz="0" w:space="0" w:color="auto"/>
        <w:left w:val="none" w:sz="0" w:space="0" w:color="auto"/>
        <w:bottom w:val="none" w:sz="0" w:space="0" w:color="auto"/>
        <w:right w:val="none" w:sz="0" w:space="0" w:color="auto"/>
      </w:divBdr>
    </w:div>
    <w:div w:id="424571977">
      <w:bodyDiv w:val="1"/>
      <w:marLeft w:val="0"/>
      <w:marRight w:val="0"/>
      <w:marTop w:val="0"/>
      <w:marBottom w:val="0"/>
      <w:divBdr>
        <w:top w:val="none" w:sz="0" w:space="0" w:color="auto"/>
        <w:left w:val="none" w:sz="0" w:space="0" w:color="auto"/>
        <w:bottom w:val="none" w:sz="0" w:space="0" w:color="auto"/>
        <w:right w:val="none" w:sz="0" w:space="0" w:color="auto"/>
      </w:divBdr>
    </w:div>
    <w:div w:id="480580925">
      <w:bodyDiv w:val="1"/>
      <w:marLeft w:val="0"/>
      <w:marRight w:val="0"/>
      <w:marTop w:val="0"/>
      <w:marBottom w:val="0"/>
      <w:divBdr>
        <w:top w:val="none" w:sz="0" w:space="0" w:color="auto"/>
        <w:left w:val="none" w:sz="0" w:space="0" w:color="auto"/>
        <w:bottom w:val="none" w:sz="0" w:space="0" w:color="auto"/>
        <w:right w:val="none" w:sz="0" w:space="0" w:color="auto"/>
      </w:divBdr>
    </w:div>
    <w:div w:id="520630280">
      <w:bodyDiv w:val="1"/>
      <w:marLeft w:val="0"/>
      <w:marRight w:val="0"/>
      <w:marTop w:val="0"/>
      <w:marBottom w:val="0"/>
      <w:divBdr>
        <w:top w:val="none" w:sz="0" w:space="0" w:color="auto"/>
        <w:left w:val="none" w:sz="0" w:space="0" w:color="auto"/>
        <w:bottom w:val="none" w:sz="0" w:space="0" w:color="auto"/>
        <w:right w:val="none" w:sz="0" w:space="0" w:color="auto"/>
      </w:divBdr>
    </w:div>
    <w:div w:id="621960355">
      <w:bodyDiv w:val="1"/>
      <w:marLeft w:val="0"/>
      <w:marRight w:val="0"/>
      <w:marTop w:val="0"/>
      <w:marBottom w:val="0"/>
      <w:divBdr>
        <w:top w:val="none" w:sz="0" w:space="0" w:color="auto"/>
        <w:left w:val="none" w:sz="0" w:space="0" w:color="auto"/>
        <w:bottom w:val="none" w:sz="0" w:space="0" w:color="auto"/>
        <w:right w:val="none" w:sz="0" w:space="0" w:color="auto"/>
      </w:divBdr>
    </w:div>
    <w:div w:id="644772296">
      <w:bodyDiv w:val="1"/>
      <w:marLeft w:val="0"/>
      <w:marRight w:val="0"/>
      <w:marTop w:val="0"/>
      <w:marBottom w:val="0"/>
      <w:divBdr>
        <w:top w:val="none" w:sz="0" w:space="0" w:color="auto"/>
        <w:left w:val="none" w:sz="0" w:space="0" w:color="auto"/>
        <w:bottom w:val="none" w:sz="0" w:space="0" w:color="auto"/>
        <w:right w:val="none" w:sz="0" w:space="0" w:color="auto"/>
      </w:divBdr>
    </w:div>
    <w:div w:id="674380614">
      <w:bodyDiv w:val="1"/>
      <w:marLeft w:val="0"/>
      <w:marRight w:val="0"/>
      <w:marTop w:val="0"/>
      <w:marBottom w:val="0"/>
      <w:divBdr>
        <w:top w:val="none" w:sz="0" w:space="0" w:color="auto"/>
        <w:left w:val="none" w:sz="0" w:space="0" w:color="auto"/>
        <w:bottom w:val="none" w:sz="0" w:space="0" w:color="auto"/>
        <w:right w:val="none" w:sz="0" w:space="0" w:color="auto"/>
      </w:divBdr>
    </w:div>
    <w:div w:id="701709979">
      <w:bodyDiv w:val="1"/>
      <w:marLeft w:val="0"/>
      <w:marRight w:val="0"/>
      <w:marTop w:val="0"/>
      <w:marBottom w:val="0"/>
      <w:divBdr>
        <w:top w:val="none" w:sz="0" w:space="0" w:color="auto"/>
        <w:left w:val="none" w:sz="0" w:space="0" w:color="auto"/>
        <w:bottom w:val="none" w:sz="0" w:space="0" w:color="auto"/>
        <w:right w:val="none" w:sz="0" w:space="0" w:color="auto"/>
      </w:divBdr>
    </w:div>
    <w:div w:id="1131823259">
      <w:bodyDiv w:val="1"/>
      <w:marLeft w:val="0"/>
      <w:marRight w:val="0"/>
      <w:marTop w:val="0"/>
      <w:marBottom w:val="0"/>
      <w:divBdr>
        <w:top w:val="none" w:sz="0" w:space="0" w:color="auto"/>
        <w:left w:val="none" w:sz="0" w:space="0" w:color="auto"/>
        <w:bottom w:val="none" w:sz="0" w:space="0" w:color="auto"/>
        <w:right w:val="none" w:sz="0" w:space="0" w:color="auto"/>
      </w:divBdr>
      <w:divsChild>
        <w:div w:id="1609704512">
          <w:marLeft w:val="0"/>
          <w:marRight w:val="0"/>
          <w:marTop w:val="0"/>
          <w:marBottom w:val="0"/>
          <w:divBdr>
            <w:top w:val="none" w:sz="0" w:space="0" w:color="auto"/>
            <w:left w:val="none" w:sz="0" w:space="0" w:color="auto"/>
            <w:bottom w:val="none" w:sz="0" w:space="0" w:color="auto"/>
            <w:right w:val="none" w:sz="0" w:space="0" w:color="auto"/>
          </w:divBdr>
          <w:divsChild>
            <w:div w:id="104926194">
              <w:marLeft w:val="0"/>
              <w:marRight w:val="0"/>
              <w:marTop w:val="0"/>
              <w:marBottom w:val="0"/>
              <w:divBdr>
                <w:top w:val="none" w:sz="0" w:space="0" w:color="auto"/>
                <w:left w:val="none" w:sz="0" w:space="0" w:color="auto"/>
                <w:bottom w:val="none" w:sz="0" w:space="0" w:color="auto"/>
                <w:right w:val="none" w:sz="0" w:space="0" w:color="auto"/>
              </w:divBdr>
              <w:divsChild>
                <w:div w:id="214046952">
                  <w:marLeft w:val="0"/>
                  <w:marRight w:val="0"/>
                  <w:marTop w:val="0"/>
                  <w:marBottom w:val="0"/>
                  <w:divBdr>
                    <w:top w:val="none" w:sz="0" w:space="0" w:color="auto"/>
                    <w:left w:val="none" w:sz="0" w:space="0" w:color="auto"/>
                    <w:bottom w:val="none" w:sz="0" w:space="0" w:color="auto"/>
                    <w:right w:val="none" w:sz="0" w:space="0" w:color="auto"/>
                  </w:divBdr>
                  <w:divsChild>
                    <w:div w:id="285242149">
                      <w:marLeft w:val="0"/>
                      <w:marRight w:val="0"/>
                      <w:marTop w:val="0"/>
                      <w:marBottom w:val="0"/>
                      <w:divBdr>
                        <w:top w:val="none" w:sz="0" w:space="0" w:color="auto"/>
                        <w:left w:val="none" w:sz="0" w:space="0" w:color="auto"/>
                        <w:bottom w:val="none" w:sz="0" w:space="0" w:color="auto"/>
                        <w:right w:val="none" w:sz="0" w:space="0" w:color="auto"/>
                      </w:divBdr>
                      <w:divsChild>
                        <w:div w:id="361826829">
                          <w:marLeft w:val="0"/>
                          <w:marRight w:val="0"/>
                          <w:marTop w:val="0"/>
                          <w:marBottom w:val="0"/>
                          <w:divBdr>
                            <w:top w:val="none" w:sz="0" w:space="0" w:color="auto"/>
                            <w:left w:val="none" w:sz="0" w:space="0" w:color="auto"/>
                            <w:bottom w:val="none" w:sz="0" w:space="0" w:color="auto"/>
                            <w:right w:val="none" w:sz="0" w:space="0" w:color="auto"/>
                          </w:divBdr>
                          <w:divsChild>
                            <w:div w:id="968168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2839802">
      <w:bodyDiv w:val="1"/>
      <w:marLeft w:val="0"/>
      <w:marRight w:val="0"/>
      <w:marTop w:val="0"/>
      <w:marBottom w:val="0"/>
      <w:divBdr>
        <w:top w:val="none" w:sz="0" w:space="0" w:color="auto"/>
        <w:left w:val="none" w:sz="0" w:space="0" w:color="auto"/>
        <w:bottom w:val="none" w:sz="0" w:space="0" w:color="auto"/>
        <w:right w:val="none" w:sz="0" w:space="0" w:color="auto"/>
      </w:divBdr>
    </w:div>
    <w:div w:id="1384714506">
      <w:bodyDiv w:val="1"/>
      <w:marLeft w:val="0"/>
      <w:marRight w:val="0"/>
      <w:marTop w:val="0"/>
      <w:marBottom w:val="0"/>
      <w:divBdr>
        <w:top w:val="none" w:sz="0" w:space="0" w:color="auto"/>
        <w:left w:val="none" w:sz="0" w:space="0" w:color="auto"/>
        <w:bottom w:val="none" w:sz="0" w:space="0" w:color="auto"/>
        <w:right w:val="none" w:sz="0" w:space="0" w:color="auto"/>
      </w:divBdr>
    </w:div>
    <w:div w:id="1506435896">
      <w:bodyDiv w:val="1"/>
      <w:marLeft w:val="0"/>
      <w:marRight w:val="0"/>
      <w:marTop w:val="0"/>
      <w:marBottom w:val="0"/>
      <w:divBdr>
        <w:top w:val="none" w:sz="0" w:space="0" w:color="auto"/>
        <w:left w:val="none" w:sz="0" w:space="0" w:color="auto"/>
        <w:bottom w:val="none" w:sz="0" w:space="0" w:color="auto"/>
        <w:right w:val="none" w:sz="0" w:space="0" w:color="auto"/>
      </w:divBdr>
    </w:div>
    <w:div w:id="1540390014">
      <w:bodyDiv w:val="1"/>
      <w:marLeft w:val="0"/>
      <w:marRight w:val="0"/>
      <w:marTop w:val="0"/>
      <w:marBottom w:val="0"/>
      <w:divBdr>
        <w:top w:val="none" w:sz="0" w:space="0" w:color="auto"/>
        <w:left w:val="none" w:sz="0" w:space="0" w:color="auto"/>
        <w:bottom w:val="none" w:sz="0" w:space="0" w:color="auto"/>
        <w:right w:val="none" w:sz="0" w:space="0" w:color="auto"/>
      </w:divBdr>
    </w:div>
    <w:div w:id="1651670197">
      <w:bodyDiv w:val="1"/>
      <w:marLeft w:val="0"/>
      <w:marRight w:val="0"/>
      <w:marTop w:val="0"/>
      <w:marBottom w:val="0"/>
      <w:divBdr>
        <w:top w:val="none" w:sz="0" w:space="0" w:color="auto"/>
        <w:left w:val="none" w:sz="0" w:space="0" w:color="auto"/>
        <w:bottom w:val="none" w:sz="0" w:space="0" w:color="auto"/>
        <w:right w:val="none" w:sz="0" w:space="0" w:color="auto"/>
      </w:divBdr>
      <w:divsChild>
        <w:div w:id="1930649909">
          <w:marLeft w:val="0"/>
          <w:marRight w:val="0"/>
          <w:marTop w:val="0"/>
          <w:marBottom w:val="0"/>
          <w:divBdr>
            <w:top w:val="none" w:sz="0" w:space="0" w:color="auto"/>
            <w:left w:val="none" w:sz="0" w:space="0" w:color="auto"/>
            <w:bottom w:val="none" w:sz="0" w:space="0" w:color="auto"/>
            <w:right w:val="none" w:sz="0" w:space="0" w:color="auto"/>
          </w:divBdr>
          <w:divsChild>
            <w:div w:id="565798402">
              <w:marLeft w:val="0"/>
              <w:marRight w:val="0"/>
              <w:marTop w:val="0"/>
              <w:marBottom w:val="0"/>
              <w:divBdr>
                <w:top w:val="none" w:sz="0" w:space="0" w:color="auto"/>
                <w:left w:val="none" w:sz="0" w:space="0" w:color="auto"/>
                <w:bottom w:val="none" w:sz="0" w:space="0" w:color="auto"/>
                <w:right w:val="none" w:sz="0" w:space="0" w:color="auto"/>
              </w:divBdr>
              <w:divsChild>
                <w:div w:id="223833934">
                  <w:marLeft w:val="0"/>
                  <w:marRight w:val="0"/>
                  <w:marTop w:val="0"/>
                  <w:marBottom w:val="0"/>
                  <w:divBdr>
                    <w:top w:val="none" w:sz="0" w:space="0" w:color="auto"/>
                    <w:left w:val="none" w:sz="0" w:space="0" w:color="auto"/>
                    <w:bottom w:val="none" w:sz="0" w:space="0" w:color="auto"/>
                    <w:right w:val="none" w:sz="0" w:space="0" w:color="auto"/>
                  </w:divBdr>
                  <w:divsChild>
                    <w:div w:id="1505049561">
                      <w:marLeft w:val="0"/>
                      <w:marRight w:val="0"/>
                      <w:marTop w:val="0"/>
                      <w:marBottom w:val="0"/>
                      <w:divBdr>
                        <w:top w:val="none" w:sz="0" w:space="0" w:color="auto"/>
                        <w:left w:val="none" w:sz="0" w:space="0" w:color="auto"/>
                        <w:bottom w:val="none" w:sz="0" w:space="0" w:color="auto"/>
                        <w:right w:val="none" w:sz="0" w:space="0" w:color="auto"/>
                      </w:divBdr>
                      <w:divsChild>
                        <w:div w:id="167142643">
                          <w:marLeft w:val="0"/>
                          <w:marRight w:val="0"/>
                          <w:marTop w:val="0"/>
                          <w:marBottom w:val="0"/>
                          <w:divBdr>
                            <w:top w:val="none" w:sz="0" w:space="0" w:color="auto"/>
                            <w:left w:val="none" w:sz="0" w:space="0" w:color="auto"/>
                            <w:bottom w:val="none" w:sz="0" w:space="0" w:color="auto"/>
                            <w:right w:val="none" w:sz="0" w:space="0" w:color="auto"/>
                          </w:divBdr>
                          <w:divsChild>
                            <w:div w:id="1713530464">
                              <w:marLeft w:val="0"/>
                              <w:marRight w:val="0"/>
                              <w:marTop w:val="0"/>
                              <w:marBottom w:val="0"/>
                              <w:divBdr>
                                <w:top w:val="none" w:sz="0" w:space="0" w:color="auto"/>
                                <w:left w:val="none" w:sz="0" w:space="0" w:color="auto"/>
                                <w:bottom w:val="none" w:sz="0" w:space="0" w:color="auto"/>
                                <w:right w:val="none" w:sz="0" w:space="0" w:color="auto"/>
                              </w:divBdr>
                              <w:divsChild>
                                <w:div w:id="1887568815">
                                  <w:marLeft w:val="0"/>
                                  <w:marRight w:val="0"/>
                                  <w:marTop w:val="0"/>
                                  <w:marBottom w:val="0"/>
                                  <w:divBdr>
                                    <w:top w:val="none" w:sz="0" w:space="0" w:color="auto"/>
                                    <w:left w:val="none" w:sz="0" w:space="0" w:color="auto"/>
                                    <w:bottom w:val="none" w:sz="0" w:space="0" w:color="auto"/>
                                    <w:right w:val="none" w:sz="0" w:space="0" w:color="auto"/>
                                  </w:divBdr>
                                  <w:divsChild>
                                    <w:div w:id="1095057575">
                                      <w:marLeft w:val="0"/>
                                      <w:marRight w:val="0"/>
                                      <w:marTop w:val="0"/>
                                      <w:marBottom w:val="0"/>
                                      <w:divBdr>
                                        <w:top w:val="none" w:sz="0" w:space="0" w:color="auto"/>
                                        <w:left w:val="none" w:sz="0" w:space="0" w:color="auto"/>
                                        <w:bottom w:val="none" w:sz="0" w:space="0" w:color="auto"/>
                                        <w:right w:val="none" w:sz="0" w:space="0" w:color="auto"/>
                                      </w:divBdr>
                                      <w:divsChild>
                                        <w:div w:id="473449055">
                                          <w:marLeft w:val="0"/>
                                          <w:marRight w:val="0"/>
                                          <w:marTop w:val="0"/>
                                          <w:marBottom w:val="0"/>
                                          <w:divBdr>
                                            <w:top w:val="none" w:sz="0" w:space="0" w:color="auto"/>
                                            <w:left w:val="none" w:sz="0" w:space="0" w:color="auto"/>
                                            <w:bottom w:val="none" w:sz="0" w:space="0" w:color="auto"/>
                                            <w:right w:val="none" w:sz="0" w:space="0" w:color="auto"/>
                                          </w:divBdr>
                                          <w:divsChild>
                                            <w:div w:id="2036694369">
                                              <w:marLeft w:val="0"/>
                                              <w:marRight w:val="0"/>
                                              <w:marTop w:val="0"/>
                                              <w:marBottom w:val="0"/>
                                              <w:divBdr>
                                                <w:top w:val="none" w:sz="0" w:space="0" w:color="auto"/>
                                                <w:left w:val="none" w:sz="0" w:space="0" w:color="auto"/>
                                                <w:bottom w:val="none" w:sz="0" w:space="0" w:color="auto"/>
                                                <w:right w:val="none" w:sz="0" w:space="0" w:color="auto"/>
                                              </w:divBdr>
                                              <w:divsChild>
                                                <w:div w:id="1161461435">
                                                  <w:marLeft w:val="0"/>
                                                  <w:marRight w:val="0"/>
                                                  <w:marTop w:val="0"/>
                                                  <w:marBottom w:val="0"/>
                                                  <w:divBdr>
                                                    <w:top w:val="none" w:sz="0" w:space="0" w:color="auto"/>
                                                    <w:left w:val="none" w:sz="0" w:space="0" w:color="auto"/>
                                                    <w:bottom w:val="none" w:sz="0" w:space="0" w:color="auto"/>
                                                    <w:right w:val="none" w:sz="0" w:space="0" w:color="auto"/>
                                                  </w:divBdr>
                                                  <w:divsChild>
                                                    <w:div w:id="2078890953">
                                                      <w:marLeft w:val="0"/>
                                                      <w:marRight w:val="0"/>
                                                      <w:marTop w:val="0"/>
                                                      <w:marBottom w:val="0"/>
                                                      <w:divBdr>
                                                        <w:top w:val="none" w:sz="0" w:space="0" w:color="auto"/>
                                                        <w:left w:val="none" w:sz="0" w:space="0" w:color="auto"/>
                                                        <w:bottom w:val="none" w:sz="0" w:space="0" w:color="auto"/>
                                                        <w:right w:val="none" w:sz="0" w:space="0" w:color="auto"/>
                                                      </w:divBdr>
                                                      <w:divsChild>
                                                        <w:div w:id="1536503167">
                                                          <w:marLeft w:val="0"/>
                                                          <w:marRight w:val="0"/>
                                                          <w:marTop w:val="0"/>
                                                          <w:marBottom w:val="0"/>
                                                          <w:divBdr>
                                                            <w:top w:val="none" w:sz="0" w:space="0" w:color="auto"/>
                                                            <w:left w:val="none" w:sz="0" w:space="0" w:color="auto"/>
                                                            <w:bottom w:val="none" w:sz="0" w:space="0" w:color="auto"/>
                                                            <w:right w:val="none" w:sz="0" w:space="0" w:color="auto"/>
                                                          </w:divBdr>
                                                          <w:divsChild>
                                                            <w:div w:id="262035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62353064">
      <w:bodyDiv w:val="1"/>
      <w:marLeft w:val="0"/>
      <w:marRight w:val="0"/>
      <w:marTop w:val="0"/>
      <w:marBottom w:val="0"/>
      <w:divBdr>
        <w:top w:val="none" w:sz="0" w:space="0" w:color="auto"/>
        <w:left w:val="none" w:sz="0" w:space="0" w:color="auto"/>
        <w:bottom w:val="none" w:sz="0" w:space="0" w:color="auto"/>
        <w:right w:val="none" w:sz="0" w:space="0" w:color="auto"/>
      </w:divBdr>
    </w:div>
    <w:div w:id="1912350850">
      <w:bodyDiv w:val="1"/>
      <w:marLeft w:val="0"/>
      <w:marRight w:val="0"/>
      <w:marTop w:val="0"/>
      <w:marBottom w:val="0"/>
      <w:divBdr>
        <w:top w:val="none" w:sz="0" w:space="0" w:color="auto"/>
        <w:left w:val="none" w:sz="0" w:space="0" w:color="auto"/>
        <w:bottom w:val="none" w:sz="0" w:space="0" w:color="auto"/>
        <w:right w:val="none" w:sz="0" w:space="0" w:color="auto"/>
      </w:divBdr>
    </w:div>
    <w:div w:id="1960139521">
      <w:bodyDiv w:val="1"/>
      <w:marLeft w:val="0"/>
      <w:marRight w:val="0"/>
      <w:marTop w:val="0"/>
      <w:marBottom w:val="0"/>
      <w:divBdr>
        <w:top w:val="none" w:sz="0" w:space="0" w:color="auto"/>
        <w:left w:val="none" w:sz="0" w:space="0" w:color="auto"/>
        <w:bottom w:val="none" w:sz="0" w:space="0" w:color="auto"/>
        <w:right w:val="none" w:sz="0" w:space="0" w:color="auto"/>
      </w:divBdr>
    </w:div>
    <w:div w:id="2052729547">
      <w:bodyDiv w:val="1"/>
      <w:marLeft w:val="0"/>
      <w:marRight w:val="0"/>
      <w:marTop w:val="0"/>
      <w:marBottom w:val="0"/>
      <w:divBdr>
        <w:top w:val="none" w:sz="0" w:space="0" w:color="auto"/>
        <w:left w:val="none" w:sz="0" w:space="0" w:color="auto"/>
        <w:bottom w:val="none" w:sz="0" w:space="0" w:color="auto"/>
        <w:right w:val="none" w:sz="0" w:space="0" w:color="auto"/>
      </w:divBdr>
    </w:div>
    <w:div w:id="2080058794">
      <w:bodyDiv w:val="1"/>
      <w:marLeft w:val="0"/>
      <w:marRight w:val="0"/>
      <w:marTop w:val="0"/>
      <w:marBottom w:val="0"/>
      <w:divBdr>
        <w:top w:val="none" w:sz="0" w:space="0" w:color="auto"/>
        <w:left w:val="none" w:sz="0" w:space="0" w:color="auto"/>
        <w:bottom w:val="none" w:sz="0" w:space="0" w:color="auto"/>
        <w:right w:val="none" w:sz="0" w:space="0" w:color="auto"/>
      </w:divBdr>
    </w:div>
    <w:div w:id="2091195473">
      <w:bodyDiv w:val="1"/>
      <w:marLeft w:val="0"/>
      <w:marRight w:val="0"/>
      <w:marTop w:val="0"/>
      <w:marBottom w:val="0"/>
      <w:divBdr>
        <w:top w:val="none" w:sz="0" w:space="0" w:color="auto"/>
        <w:left w:val="none" w:sz="0" w:space="0" w:color="auto"/>
        <w:bottom w:val="none" w:sz="0" w:space="0" w:color="auto"/>
        <w:right w:val="none" w:sz="0" w:space="0" w:color="auto"/>
      </w:divBdr>
    </w:div>
    <w:div w:id="2099522627">
      <w:bodyDiv w:val="1"/>
      <w:marLeft w:val="0"/>
      <w:marRight w:val="0"/>
      <w:marTop w:val="0"/>
      <w:marBottom w:val="0"/>
      <w:divBdr>
        <w:top w:val="none" w:sz="0" w:space="0" w:color="auto"/>
        <w:left w:val="none" w:sz="0" w:space="0" w:color="auto"/>
        <w:bottom w:val="none" w:sz="0" w:space="0" w:color="auto"/>
        <w:right w:val="none" w:sz="0" w:space="0" w:color="auto"/>
      </w:divBdr>
    </w:div>
    <w:div w:id="2117746102">
      <w:bodyDiv w:val="1"/>
      <w:marLeft w:val="0"/>
      <w:marRight w:val="0"/>
      <w:marTop w:val="0"/>
      <w:marBottom w:val="0"/>
      <w:divBdr>
        <w:top w:val="none" w:sz="0" w:space="0" w:color="auto"/>
        <w:left w:val="none" w:sz="0" w:space="0" w:color="auto"/>
        <w:bottom w:val="none" w:sz="0" w:space="0" w:color="auto"/>
        <w:right w:val="none" w:sz="0" w:space="0" w:color="auto"/>
      </w:divBdr>
      <w:divsChild>
        <w:div w:id="371615027">
          <w:marLeft w:val="0"/>
          <w:marRight w:val="0"/>
          <w:marTop w:val="0"/>
          <w:marBottom w:val="0"/>
          <w:divBdr>
            <w:top w:val="none" w:sz="0" w:space="0" w:color="auto"/>
            <w:left w:val="none" w:sz="0" w:space="0" w:color="auto"/>
            <w:bottom w:val="none" w:sz="0" w:space="0" w:color="auto"/>
            <w:right w:val="none" w:sz="0" w:space="0" w:color="auto"/>
          </w:divBdr>
          <w:divsChild>
            <w:div w:id="294913315">
              <w:marLeft w:val="0"/>
              <w:marRight w:val="0"/>
              <w:marTop w:val="0"/>
              <w:marBottom w:val="0"/>
              <w:divBdr>
                <w:top w:val="none" w:sz="0" w:space="0" w:color="auto"/>
                <w:left w:val="none" w:sz="0" w:space="0" w:color="auto"/>
                <w:bottom w:val="none" w:sz="0" w:space="0" w:color="auto"/>
                <w:right w:val="none" w:sz="0" w:space="0" w:color="auto"/>
              </w:divBdr>
              <w:divsChild>
                <w:div w:id="345323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549085">
          <w:marLeft w:val="0"/>
          <w:marRight w:val="0"/>
          <w:marTop w:val="1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ukraine2eu.eu/" TargetMode="External"/><Relationship Id="rId18"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eu4pfm.com.ua/" TargetMode="External"/><Relationship Id="rId17" Type="http://schemas.openxmlformats.org/officeDocument/2006/relationships/hyperlink" Target="https://www.cpva.lt/en/corruption-prevention/460" TargetMode="External"/><Relationship Id="rId2" Type="http://schemas.openxmlformats.org/officeDocument/2006/relationships/customXml" Target="../customXml/item2.xml"/><Relationship Id="rId16" Type="http://schemas.openxmlformats.org/officeDocument/2006/relationships/hyperlink" Target="mailto:L.Sungailaite-Jurce@cpva.l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ukraine2eu.eu/"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4pfm.com.ua/"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eli/reg/2024/792/oj?eliuri=eli%3Areg%3A2024%3A792%3Aoj&amp;locale=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Bendrųjų reikalų skyrius|98e1b560-c021-41d6-9632-b7f5b05ae6e9;Teisės ir kokybės kontrolės skyrius|f1f7510f-e303-4b3e-a568-a8cf6cb0ac94</j6fdf40a0e1e4c27b9444f6dc0ea131b>
    <ExportDate xmlns="a843bbba-5665-4b5f-aacc-cdcb1c804839" xsi:nil="true"/>
    <DmsDocPrepDocSendReg xmlns="028236e2-f653-4d19-ab67-4d06a9145e0c">false</DmsDocPrepDocSendReg>
    <DmsDocPrepListOrderNo xmlns="4b2e9d09-07c5-42d4-ad0a-92e216c40b99">2</DmsDocPrepListOrderNo>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4d907e23df1946c6d37a59fb55db7e3d">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7429f1b30b221ede030be3017a80dccb"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20DFDF-A9F4-4579-9FA6-196E5E561B0B}">
  <ds:schemaRefs>
    <ds:schemaRef ds:uri="http://schemas.microsoft.com/office/2006/metadata/properties"/>
    <ds:schemaRef ds:uri="http://schemas.microsoft.com/office/infopath/2007/PartnerControls"/>
    <ds:schemaRef ds:uri="f5ebda27-b626-448f-a7d1-d1cf5ad133fa"/>
    <ds:schemaRef ds:uri="a843bbba-5665-4b5f-aacc-cdcb1c804839"/>
    <ds:schemaRef ds:uri="028236e2-f653-4d19-ab67-4d06a9145e0c"/>
    <ds:schemaRef ds:uri="4b2e9d09-07c5-42d4-ad0a-92e216c40b99"/>
  </ds:schemaRefs>
</ds:datastoreItem>
</file>

<file path=customXml/itemProps2.xml><?xml version="1.0" encoding="utf-8"?>
<ds:datastoreItem xmlns:ds="http://schemas.openxmlformats.org/officeDocument/2006/customXml" ds:itemID="{6B180F54-776B-4B2A-9EE0-89FF7C03B4F1}">
  <ds:schemaRefs>
    <ds:schemaRef ds:uri="http://schemas.microsoft.com/sharepoint/v3/contenttype/forms"/>
  </ds:schemaRefs>
</ds:datastoreItem>
</file>

<file path=customXml/itemProps3.xml><?xml version="1.0" encoding="utf-8"?>
<ds:datastoreItem xmlns:ds="http://schemas.openxmlformats.org/officeDocument/2006/customXml" ds:itemID="{11A67527-525E-46D3-A793-66000E4A53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90B2ABA-72CC-4B56-817B-1B3516936F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47901</Words>
  <Characters>27304</Characters>
  <Application>Microsoft Office Word</Application>
  <DocSecurity>0</DocSecurity>
  <Lines>227</Lines>
  <Paragraphs>150</Paragraphs>
  <ScaleCrop>false</ScaleCrop>
  <HeadingPairs>
    <vt:vector size="2" baseType="variant">
      <vt:variant>
        <vt:lpstr>Title</vt:lpstr>
      </vt:variant>
      <vt:variant>
        <vt:i4>1</vt:i4>
      </vt:variant>
    </vt:vector>
  </HeadingPairs>
  <TitlesOfParts>
    <vt:vector size="1" baseType="lpstr">
      <vt:lpstr>Procurement documents</vt:lpstr>
    </vt:vector>
  </TitlesOfParts>
  <Company/>
  <LinksUpToDate>false</LinksUpToDate>
  <CharactersWithSpaces>75055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Procurement documents</dc:title>
  <dc:subject/>
  <dc:creator>Erika Simaitė</dc:creator>
  <cp:keywords/>
  <dc:description/>
  <cp:lastModifiedBy>Laura Sungailaitė-Jurčė</cp:lastModifiedBy>
  <cp:revision>2</cp:revision>
  <dcterms:created xsi:type="dcterms:W3CDTF">2026-03-09T12:32:00Z</dcterms:created>
  <dcterms:modified xsi:type="dcterms:W3CDTF">2026-03-09T12:32:00Z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47;#Bendrųjų reikalų skyrius|98e1b560-c021-41d6-9632-b7f5b05ae6e9;#3312;#Teisės ir kokybės kontrolės skyrius|f1f7510f-e303-4b3e-a568-a8cf6cb0ac94</vt:lpwstr>
  </property>
  <property fmtid="{D5CDD505-2E9C-101B-9397-08002B2CF9AE}" pid="3" name="e60ee4271ca74d28a1640aed29de29ee">
    <vt:lpwstr>
    </vt:lpwstr>
  </property>
  <property fmtid="{D5CDD505-2E9C-101B-9397-08002B2CF9AE}" pid="4" name="h5d7dfff98a247c1954587ec9b17d55b">
    <vt:lpwstr>
    </vt:lpwstr>
  </property>
  <property fmtid="{D5CDD505-2E9C-101B-9397-08002B2CF9AE}" pid="5" name="bef85333021544dbbbb8b847b70284cc">
    <vt:lpwstr>
    </vt:lpwstr>
  </property>
  <property fmtid="{D5CDD505-2E9C-101B-9397-08002B2CF9AE}" pid="6" name="o3cb2451d6904553a72e202c291dd6d8">
    <vt:lpwstr>
    </vt:lpwstr>
  </property>
  <property fmtid="{D5CDD505-2E9C-101B-9397-08002B2CF9AE}" pid="7" name="b1f23dead1274c488d632b6cb8d4aba0">
    <vt:lpwstr>
    </vt:lpwstr>
  </property>
  <property fmtid="{D5CDD505-2E9C-101B-9397-08002B2CF9AE}" pid="8" name="GrammarlyDocumentId">
    <vt:lpwstr>218afa8409448b9995f2464fe612762401bf61a5bedf2f68371d6bb18b0b45e0</vt:lpwstr>
  </property>
  <property fmtid="{D5CDD505-2E9C-101B-9397-08002B2CF9AE}" pid="9" name="_DocHome">
    <vt:i4>1077935281</vt:i4>
  </property>
  <property fmtid="{D5CDD505-2E9C-101B-9397-08002B2CF9AE}" pid="10" name="DmsPermissionsFlags">
    <vt:lpwstr>,SECTRUE,</vt:lpwstr>
  </property>
  <property fmtid="{D5CDD505-2E9C-101B-9397-08002B2CF9AE}" pid="11" name="DmsPermissionsDivisions">
    <vt:lpwstr>47;#Bendrųjų reikalų skyrius|98e1b560-c021-41d6-9632-b7f5b05ae6e9;#3312;#Teisės ir kokybės kontrolės skyrius|f1f7510f-e303-4b3e-a568-a8cf6cb0ac94</vt:lpwstr>
  </property>
  <property fmtid="{D5CDD505-2E9C-101B-9397-08002B2CF9AE}" pid="12" name="ContentTypeId">
    <vt:lpwstr>0x010100D76F90AF19434866994CD715ED8FEE4200712820E1B0DE314FBCE77D75ADAD206D</vt:lpwstr>
  </property>
  <property fmtid="{D5CDD505-2E9C-101B-9397-08002B2CF9AE}" pid="13" name="DmsPermissionsUsers">
    <vt:lpwstr>1283;#Laura Sungailaitė-Jurčė;#273;#Dalia Vinklerė;#1496;#Živilė Jančauskienė;#1197;#Agnė Juršėnaitė-Skovorodko;#325;#Inga Kavaliauskienė;#641;#Austėja Vilkelytė;#79;#Neringa Pukanasienė</vt:lpwstr>
  </property>
  <property fmtid="{D5CDD505-2E9C-101B-9397-08002B2CF9AE}" pid="14" name="DmsCommChanPerm">
    <vt:lpwstr/>
  </property>
  <property fmtid="{D5CDD505-2E9C-101B-9397-08002B2CF9AE}" pid="15" name="DmsPermissionsConfid">
    <vt:bool>false</vt:bool>
  </property>
</Properties>
</file>