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3CAAF" w14:textId="2100D692" w:rsidR="009C5DC8" w:rsidRPr="00C632D0" w:rsidRDefault="00BD6555">
      <w:pPr>
        <w:spacing w:after="20"/>
        <w:jc w:val="right"/>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 xml:space="preserve">Annex 5 to the Procurement </w:t>
      </w:r>
      <w:r w:rsidR="00C632D0">
        <w:rPr>
          <w:rFonts w:ascii="Times New Roman" w:hAnsi="Times New Roman" w:cs="Times New Roman"/>
          <w:color w:val="000000"/>
          <w:sz w:val="24"/>
          <w:szCs w:val="24"/>
          <w:lang w:val="en-GB"/>
        </w:rPr>
        <w:t xml:space="preserve">Conditions </w:t>
      </w:r>
    </w:p>
    <w:p w14:paraId="16A36C80" w14:textId="77777777" w:rsidR="009C5DC8" w:rsidRPr="00C632D0" w:rsidRDefault="00BD6555">
      <w:pPr>
        <w:spacing w:after="180"/>
        <w:jc w:val="right"/>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List referred to in Section 7.1.1 of the Procurement Conditions</w:t>
      </w:r>
    </w:p>
    <w:p w14:paraId="3335C61D" w14:textId="6A13F6FF" w:rsidR="009C5DC8" w:rsidRPr="00C632D0" w:rsidRDefault="00BD6555" w:rsidP="00F44D92">
      <w:pPr>
        <w:spacing w:after="60"/>
        <w:jc w:val="center"/>
        <w:rPr>
          <w:rFonts w:ascii="Times New Roman" w:hAnsi="Times New Roman" w:cs="Times New Roman"/>
          <w:b/>
          <w:color w:val="000000"/>
          <w:sz w:val="24"/>
          <w:szCs w:val="24"/>
          <w:lang w:val="en-GB"/>
        </w:rPr>
      </w:pPr>
      <w:r w:rsidRPr="00C632D0">
        <w:rPr>
          <w:rFonts w:ascii="Times New Roman" w:hAnsi="Times New Roman" w:cs="Times New Roman"/>
          <w:b/>
          <w:color w:val="000000"/>
          <w:sz w:val="24"/>
          <w:szCs w:val="24"/>
          <w:lang w:val="en-GB"/>
        </w:rPr>
        <w:t>LIST OF SUPPLIER</w:t>
      </w:r>
      <w:r w:rsidR="00F44D92" w:rsidRPr="00C632D0">
        <w:rPr>
          <w:rFonts w:ascii="Times New Roman" w:hAnsi="Times New Roman" w:cs="Times New Roman"/>
          <w:b/>
          <w:color w:val="000000"/>
          <w:sz w:val="24"/>
          <w:szCs w:val="24"/>
          <w:lang w:val="en-GB"/>
        </w:rPr>
        <w:t xml:space="preserve"> SERVICES</w:t>
      </w:r>
    </w:p>
    <w:p w14:paraId="243E8E80" w14:textId="77777777" w:rsidR="00F44D92" w:rsidRPr="00C632D0" w:rsidRDefault="00F44D92" w:rsidP="00F44D92">
      <w:pPr>
        <w:spacing w:after="60"/>
        <w:jc w:val="center"/>
        <w:rPr>
          <w:rFonts w:ascii="Times New Roman" w:hAnsi="Times New Roman" w:cs="Times New Roman"/>
          <w:sz w:val="24"/>
          <w:szCs w:val="24"/>
          <w:lang w:val="en-GB"/>
        </w:rPr>
      </w:pPr>
    </w:p>
    <w:p w14:paraId="1D80B354" w14:textId="77777777" w:rsidR="009C5DC8" w:rsidRPr="00C632D0" w:rsidRDefault="00BD6555" w:rsidP="00632DF0">
      <w:pPr>
        <w:ind w:left="851"/>
        <w:rPr>
          <w:rFonts w:ascii="Times New Roman" w:hAnsi="Times New Roman" w:cs="Times New Roman"/>
          <w:sz w:val="24"/>
          <w:szCs w:val="24"/>
          <w:lang w:val="en-GB"/>
        </w:rPr>
      </w:pPr>
      <w:r w:rsidRPr="00C632D0">
        <w:rPr>
          <w:rFonts w:ascii="Times New Roman" w:hAnsi="Times New Roman" w:cs="Times New Roman"/>
          <w:b/>
          <w:color w:val="000000"/>
          <w:sz w:val="24"/>
          <w:szCs w:val="24"/>
          <w:lang w:val="en-GB"/>
        </w:rPr>
        <w:t>For the purposes of this list:</w:t>
      </w:r>
    </w:p>
    <w:p w14:paraId="6D6C6645" w14:textId="77777777" w:rsidR="009C5DC8" w:rsidRPr="00C632D0" w:rsidRDefault="00BD6555" w:rsidP="00632DF0">
      <w:pPr>
        <w:spacing w:after="20"/>
        <w:ind w:left="851"/>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 each row must describe one completed passenger transport order;</w:t>
      </w:r>
    </w:p>
    <w:p w14:paraId="729C4D37" w14:textId="0EED7E59" w:rsidR="009C5DC8" w:rsidRPr="00C632D0" w:rsidRDefault="00BD6555" w:rsidP="00632DF0">
      <w:pPr>
        <w:spacing w:after="20"/>
        <w:ind w:left="851"/>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 an order means a specific passenger transfer crossing at least one state border, regardless of the number of vehicles used;</w:t>
      </w:r>
    </w:p>
    <w:p w14:paraId="714B2366" w14:textId="77777777" w:rsidR="009C5DC8" w:rsidRPr="00C632D0" w:rsidRDefault="00BD6555" w:rsidP="00632DF0">
      <w:pPr>
        <w:spacing w:after="20"/>
        <w:ind w:left="1134" w:hanging="283"/>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 an order is organised and coordinated by the Supplier where the Supplier was contractually responsible to the customer for arranging the carrier and vehicle(s), coordinating the order, communicating with the customer and managing performance; the actual carriage may have been performed by the Supplier or by a carrier engaged by it;</w:t>
      </w:r>
    </w:p>
    <w:p w14:paraId="6A99F9F6" w14:textId="77777777" w:rsidR="009C5DC8" w:rsidRPr="00C632D0" w:rsidRDefault="00BD6555" w:rsidP="00632DF0">
      <w:pPr>
        <w:spacing w:after="20"/>
        <w:ind w:left="851"/>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 for an ongoing contract, only orders completed before the deadline for submission of tenders may be included;</w:t>
      </w:r>
    </w:p>
    <w:p w14:paraId="30174097" w14:textId="77777777" w:rsidR="009C5DC8" w:rsidRPr="00C632D0" w:rsidRDefault="00BD6555" w:rsidP="00632DF0">
      <w:pPr>
        <w:spacing w:after="20"/>
        <w:ind w:left="993" w:hanging="142"/>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 xml:space="preserve">• where a contract was performed jointly with other economic operators, only the activities </w:t>
      </w:r>
      <w:proofErr w:type="gramStart"/>
      <w:r w:rsidRPr="00C632D0">
        <w:rPr>
          <w:rFonts w:ascii="Times New Roman" w:hAnsi="Times New Roman" w:cs="Times New Roman"/>
          <w:color w:val="000000"/>
          <w:sz w:val="24"/>
          <w:szCs w:val="24"/>
          <w:lang w:val="en-GB"/>
        </w:rPr>
        <w:t>actually performed</w:t>
      </w:r>
      <w:proofErr w:type="gramEnd"/>
      <w:r w:rsidRPr="00C632D0">
        <w:rPr>
          <w:rFonts w:ascii="Times New Roman" w:hAnsi="Times New Roman" w:cs="Times New Roman"/>
          <w:color w:val="000000"/>
          <w:sz w:val="24"/>
          <w:szCs w:val="24"/>
          <w:lang w:val="en-GB"/>
        </w:rPr>
        <w:t xml:space="preserve"> by the Supplier or by the entity whose capacity is relied upon shall be described.</w:t>
      </w:r>
    </w:p>
    <w:tbl>
      <w:tblPr>
        <w:tblW w:w="13600" w:type="dxa"/>
        <w:jc w:val="center"/>
        <w:tblLayout w:type="fixed"/>
        <w:tblLook w:val="04A0" w:firstRow="1" w:lastRow="0" w:firstColumn="1" w:lastColumn="0" w:noHBand="0" w:noVBand="1"/>
      </w:tblPr>
      <w:tblGrid>
        <w:gridCol w:w="701"/>
        <w:gridCol w:w="1559"/>
        <w:gridCol w:w="2552"/>
        <w:gridCol w:w="2977"/>
        <w:gridCol w:w="2126"/>
        <w:gridCol w:w="1134"/>
        <w:gridCol w:w="2551"/>
      </w:tblGrid>
      <w:tr w:rsidR="00817941" w:rsidRPr="00C632D0" w14:paraId="603EA3DD" w14:textId="77777777" w:rsidTr="00DD6956">
        <w:trPr>
          <w:tblHeader/>
          <w:jc w:val="center"/>
        </w:trPr>
        <w:tc>
          <w:tcPr>
            <w:tcW w:w="701" w:type="dxa"/>
            <w:tcBorders>
              <w:top w:val="single" w:sz="6" w:space="0" w:color="D9D9D9"/>
              <w:left w:val="single" w:sz="6" w:space="0" w:color="D9D9D9"/>
              <w:bottom w:val="single" w:sz="6" w:space="0" w:color="D9D9D9"/>
              <w:right w:val="single" w:sz="6" w:space="0" w:color="D9D9D9"/>
            </w:tcBorders>
            <w:shd w:val="clear" w:color="auto" w:fill="1F4E78"/>
            <w:tcMar>
              <w:top w:w="90" w:type="dxa"/>
              <w:left w:w="70" w:type="dxa"/>
              <w:bottom w:w="90" w:type="dxa"/>
              <w:right w:w="70" w:type="dxa"/>
            </w:tcMar>
            <w:vAlign w:val="center"/>
          </w:tcPr>
          <w:p w14:paraId="07159BC1"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b/>
                <w:color w:val="FFFFFF"/>
                <w:sz w:val="24"/>
                <w:szCs w:val="24"/>
                <w:lang w:val="en-GB"/>
              </w:rPr>
              <w:t>No.</w:t>
            </w:r>
          </w:p>
        </w:tc>
        <w:tc>
          <w:tcPr>
            <w:tcW w:w="1559" w:type="dxa"/>
            <w:tcBorders>
              <w:top w:val="single" w:sz="6" w:space="0" w:color="D9D9D9"/>
              <w:left w:val="single" w:sz="6" w:space="0" w:color="D9D9D9"/>
              <w:bottom w:val="single" w:sz="6" w:space="0" w:color="D9D9D9"/>
              <w:right w:val="single" w:sz="6" w:space="0" w:color="D9D9D9"/>
            </w:tcBorders>
            <w:shd w:val="clear" w:color="auto" w:fill="1F4E78"/>
            <w:tcMar>
              <w:top w:w="90" w:type="dxa"/>
              <w:left w:w="70" w:type="dxa"/>
              <w:bottom w:w="90" w:type="dxa"/>
              <w:right w:w="70" w:type="dxa"/>
            </w:tcMar>
            <w:vAlign w:val="center"/>
          </w:tcPr>
          <w:p w14:paraId="6304E5BF" w14:textId="5D402F12"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b/>
                <w:color w:val="FFFFFF"/>
                <w:sz w:val="24"/>
                <w:szCs w:val="24"/>
                <w:lang w:val="en-GB"/>
              </w:rPr>
              <w:t xml:space="preserve">Customer </w:t>
            </w:r>
          </w:p>
        </w:tc>
        <w:tc>
          <w:tcPr>
            <w:tcW w:w="2552" w:type="dxa"/>
            <w:tcBorders>
              <w:top w:val="single" w:sz="6" w:space="0" w:color="D9D9D9"/>
              <w:left w:val="single" w:sz="6" w:space="0" w:color="D9D9D9"/>
              <w:bottom w:val="single" w:sz="6" w:space="0" w:color="D9D9D9"/>
              <w:right w:val="single" w:sz="6" w:space="0" w:color="D9D9D9"/>
            </w:tcBorders>
            <w:shd w:val="clear" w:color="auto" w:fill="1F4E78"/>
            <w:tcMar>
              <w:top w:w="90" w:type="dxa"/>
              <w:left w:w="70" w:type="dxa"/>
              <w:bottom w:w="90" w:type="dxa"/>
              <w:right w:w="70" w:type="dxa"/>
            </w:tcMar>
            <w:vAlign w:val="center"/>
          </w:tcPr>
          <w:p w14:paraId="4DEEB7CA" w14:textId="2E17228E"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b/>
                <w:color w:val="FFFFFF"/>
                <w:sz w:val="24"/>
                <w:szCs w:val="24"/>
                <w:lang w:val="en-GB"/>
              </w:rPr>
              <w:t>Contract title (description) and status (completed/ongoing)</w:t>
            </w:r>
          </w:p>
        </w:tc>
        <w:tc>
          <w:tcPr>
            <w:tcW w:w="2977" w:type="dxa"/>
            <w:tcBorders>
              <w:top w:val="single" w:sz="6" w:space="0" w:color="D9D9D9"/>
              <w:left w:val="single" w:sz="6" w:space="0" w:color="D9D9D9"/>
              <w:bottom w:val="single" w:sz="6" w:space="0" w:color="D9D9D9"/>
              <w:right w:val="single" w:sz="6" w:space="0" w:color="D9D9D9"/>
            </w:tcBorders>
            <w:shd w:val="clear" w:color="auto" w:fill="1F4E78"/>
            <w:tcMar>
              <w:top w:w="90" w:type="dxa"/>
              <w:left w:w="70" w:type="dxa"/>
              <w:bottom w:w="90" w:type="dxa"/>
              <w:right w:w="70" w:type="dxa"/>
            </w:tcMar>
            <w:vAlign w:val="center"/>
          </w:tcPr>
          <w:p w14:paraId="5A0D8D55" w14:textId="513CC4AE"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b/>
                <w:color w:val="FFFFFF"/>
                <w:sz w:val="24"/>
                <w:szCs w:val="24"/>
                <w:lang w:val="en-GB"/>
              </w:rPr>
              <w:t>Subject of the order, start and end dates of the order’s execution (YYYY-MM-DD)</w:t>
            </w:r>
          </w:p>
        </w:tc>
        <w:tc>
          <w:tcPr>
            <w:tcW w:w="2126" w:type="dxa"/>
            <w:tcBorders>
              <w:top w:val="single" w:sz="6" w:space="0" w:color="D9D9D9"/>
              <w:left w:val="single" w:sz="6" w:space="0" w:color="D9D9D9"/>
              <w:bottom w:val="single" w:sz="6" w:space="0" w:color="D9D9D9"/>
              <w:right w:val="single" w:sz="6" w:space="0" w:color="D9D9D9"/>
            </w:tcBorders>
            <w:shd w:val="clear" w:color="auto" w:fill="1F4E78"/>
            <w:tcMar>
              <w:top w:w="90" w:type="dxa"/>
              <w:left w:w="70" w:type="dxa"/>
              <w:bottom w:w="90" w:type="dxa"/>
              <w:right w:w="70" w:type="dxa"/>
            </w:tcMar>
            <w:vAlign w:val="center"/>
          </w:tcPr>
          <w:p w14:paraId="54F3E49F" w14:textId="2C4E933D"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b/>
                <w:color w:val="FFFFFF"/>
                <w:sz w:val="24"/>
                <w:szCs w:val="24"/>
                <w:lang w:val="en-GB"/>
              </w:rPr>
              <w:t>Order’s route and countries</w:t>
            </w:r>
          </w:p>
        </w:tc>
        <w:tc>
          <w:tcPr>
            <w:tcW w:w="1134" w:type="dxa"/>
            <w:tcBorders>
              <w:top w:val="single" w:sz="6" w:space="0" w:color="D9D9D9"/>
              <w:left w:val="single" w:sz="6" w:space="0" w:color="D9D9D9"/>
              <w:bottom w:val="single" w:sz="6" w:space="0" w:color="D9D9D9"/>
              <w:right w:val="single" w:sz="6" w:space="0" w:color="D9D9D9"/>
            </w:tcBorders>
            <w:shd w:val="clear" w:color="auto" w:fill="1F4E78"/>
            <w:tcMar>
              <w:top w:w="90" w:type="dxa"/>
              <w:left w:w="70" w:type="dxa"/>
              <w:bottom w:w="90" w:type="dxa"/>
              <w:right w:w="70" w:type="dxa"/>
            </w:tcMar>
            <w:vAlign w:val="center"/>
          </w:tcPr>
          <w:p w14:paraId="2B96936F"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b/>
                <w:color w:val="FFFFFF"/>
                <w:sz w:val="24"/>
                <w:szCs w:val="24"/>
                <w:lang w:val="en-GB"/>
              </w:rPr>
              <w:t>Ukraine involved</w:t>
            </w:r>
          </w:p>
        </w:tc>
        <w:tc>
          <w:tcPr>
            <w:tcW w:w="2551" w:type="dxa"/>
            <w:tcBorders>
              <w:top w:val="single" w:sz="6" w:space="0" w:color="D9D9D9"/>
              <w:left w:val="single" w:sz="6" w:space="0" w:color="D9D9D9"/>
              <w:bottom w:val="single" w:sz="6" w:space="0" w:color="D9D9D9"/>
              <w:right w:val="single" w:sz="6" w:space="0" w:color="D9D9D9"/>
            </w:tcBorders>
            <w:shd w:val="clear" w:color="auto" w:fill="1F4E78"/>
            <w:tcMar>
              <w:top w:w="90" w:type="dxa"/>
              <w:left w:w="70" w:type="dxa"/>
              <w:bottom w:w="90" w:type="dxa"/>
              <w:right w:w="70" w:type="dxa"/>
            </w:tcMar>
            <w:vAlign w:val="center"/>
          </w:tcPr>
          <w:p w14:paraId="4AA2E3D6"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b/>
                <w:color w:val="FFFFFF"/>
                <w:sz w:val="24"/>
                <w:szCs w:val="24"/>
                <w:lang w:val="en-GB"/>
              </w:rPr>
              <w:t>Supplier's own role in organising and coordinating the order</w:t>
            </w:r>
          </w:p>
        </w:tc>
      </w:tr>
      <w:tr w:rsidR="00817941" w:rsidRPr="00C632D0" w14:paraId="24AD4247" w14:textId="77777777" w:rsidTr="00DD6956">
        <w:trPr>
          <w:cantSplit/>
          <w:trHeight w:val="652"/>
          <w:jc w:val="center"/>
        </w:trPr>
        <w:tc>
          <w:tcPr>
            <w:tcW w:w="701"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5E214D3E"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1</w:t>
            </w:r>
          </w:p>
        </w:tc>
        <w:tc>
          <w:tcPr>
            <w:tcW w:w="1559"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3E9D3C4F" w14:textId="77777777" w:rsidR="00817941" w:rsidRPr="00C632D0" w:rsidRDefault="00817941">
            <w:pPr>
              <w:spacing w:after="0"/>
              <w:rPr>
                <w:rFonts w:ascii="Times New Roman" w:hAnsi="Times New Roman" w:cs="Times New Roman"/>
                <w:sz w:val="24"/>
                <w:szCs w:val="24"/>
                <w:lang w:val="en-GB"/>
              </w:rPr>
            </w:pPr>
          </w:p>
        </w:tc>
        <w:tc>
          <w:tcPr>
            <w:tcW w:w="2552"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311F750C" w14:textId="77777777" w:rsidR="00817941" w:rsidRPr="00C632D0" w:rsidRDefault="00817941">
            <w:pPr>
              <w:spacing w:after="0"/>
              <w:rPr>
                <w:rFonts w:ascii="Times New Roman" w:hAnsi="Times New Roman" w:cs="Times New Roman"/>
                <w:sz w:val="24"/>
                <w:szCs w:val="24"/>
                <w:lang w:val="en-GB"/>
              </w:rPr>
            </w:pPr>
          </w:p>
        </w:tc>
        <w:tc>
          <w:tcPr>
            <w:tcW w:w="2977"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1EDA18BD" w14:textId="77777777" w:rsidR="00817941" w:rsidRPr="00C632D0" w:rsidRDefault="00817941">
            <w:pPr>
              <w:spacing w:after="0"/>
              <w:jc w:val="center"/>
              <w:rPr>
                <w:rFonts w:ascii="Times New Roman" w:hAnsi="Times New Roman" w:cs="Times New Roman"/>
                <w:sz w:val="24"/>
                <w:szCs w:val="24"/>
                <w:lang w:val="en-GB"/>
              </w:rPr>
            </w:pPr>
          </w:p>
        </w:tc>
        <w:tc>
          <w:tcPr>
            <w:tcW w:w="2126"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2FF3DA29" w14:textId="77777777" w:rsidR="00817941" w:rsidRPr="00C632D0" w:rsidRDefault="00817941">
            <w:pPr>
              <w:spacing w:after="0"/>
              <w:rPr>
                <w:rFonts w:ascii="Times New Roman" w:hAnsi="Times New Roman" w:cs="Times New Roman"/>
                <w:sz w:val="24"/>
                <w:szCs w:val="24"/>
                <w:lang w:val="en-GB"/>
              </w:rPr>
            </w:pPr>
          </w:p>
        </w:tc>
        <w:tc>
          <w:tcPr>
            <w:tcW w:w="1134"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39052605" w14:textId="77777777" w:rsidR="00817941" w:rsidRPr="00C632D0" w:rsidRDefault="00817941">
            <w:pPr>
              <w:spacing w:after="0"/>
              <w:jc w:val="center"/>
              <w:rPr>
                <w:rFonts w:ascii="Times New Roman" w:hAnsi="Times New Roman" w:cs="Times New Roman"/>
                <w:i/>
                <w:iCs/>
                <w:sz w:val="24"/>
                <w:szCs w:val="24"/>
                <w:lang w:val="en-GB"/>
              </w:rPr>
            </w:pPr>
            <w:r w:rsidRPr="00C632D0">
              <w:rPr>
                <w:rFonts w:ascii="Times New Roman" w:hAnsi="Times New Roman" w:cs="Times New Roman"/>
                <w:i/>
                <w:iCs/>
                <w:color w:val="666666"/>
                <w:sz w:val="24"/>
                <w:szCs w:val="24"/>
                <w:lang w:val="en-GB"/>
              </w:rPr>
              <w:t>Yes / No</w:t>
            </w:r>
          </w:p>
        </w:tc>
        <w:tc>
          <w:tcPr>
            <w:tcW w:w="2551"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15906077" w14:textId="77777777" w:rsidR="00817941" w:rsidRPr="00C632D0" w:rsidRDefault="00817941">
            <w:pPr>
              <w:spacing w:after="0"/>
              <w:rPr>
                <w:rFonts w:ascii="Times New Roman" w:hAnsi="Times New Roman" w:cs="Times New Roman"/>
                <w:sz w:val="24"/>
                <w:szCs w:val="24"/>
                <w:lang w:val="en-GB"/>
              </w:rPr>
            </w:pPr>
          </w:p>
        </w:tc>
      </w:tr>
      <w:tr w:rsidR="00817941" w:rsidRPr="00C632D0" w14:paraId="7E4A482C" w14:textId="77777777" w:rsidTr="00DD6956">
        <w:trPr>
          <w:cantSplit/>
          <w:trHeight w:val="652"/>
          <w:jc w:val="center"/>
        </w:trPr>
        <w:tc>
          <w:tcPr>
            <w:tcW w:w="701"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25D46E6B"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2</w:t>
            </w:r>
          </w:p>
        </w:tc>
        <w:tc>
          <w:tcPr>
            <w:tcW w:w="1559"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619CC36E" w14:textId="77777777" w:rsidR="00817941" w:rsidRPr="00C632D0" w:rsidRDefault="00817941">
            <w:pPr>
              <w:spacing w:after="0"/>
              <w:rPr>
                <w:rFonts w:ascii="Times New Roman" w:hAnsi="Times New Roman" w:cs="Times New Roman"/>
                <w:sz w:val="24"/>
                <w:szCs w:val="24"/>
                <w:lang w:val="en-GB"/>
              </w:rPr>
            </w:pPr>
          </w:p>
        </w:tc>
        <w:tc>
          <w:tcPr>
            <w:tcW w:w="2552"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56023484" w14:textId="77777777" w:rsidR="00817941" w:rsidRPr="00C632D0" w:rsidRDefault="00817941">
            <w:pPr>
              <w:spacing w:after="0"/>
              <w:rPr>
                <w:rFonts w:ascii="Times New Roman" w:hAnsi="Times New Roman" w:cs="Times New Roman"/>
                <w:sz w:val="24"/>
                <w:szCs w:val="24"/>
                <w:lang w:val="en-GB"/>
              </w:rPr>
            </w:pPr>
          </w:p>
        </w:tc>
        <w:tc>
          <w:tcPr>
            <w:tcW w:w="2977"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2DA598D3" w14:textId="77777777" w:rsidR="00817941" w:rsidRPr="00C632D0" w:rsidRDefault="00817941">
            <w:pPr>
              <w:spacing w:after="0"/>
              <w:jc w:val="center"/>
              <w:rPr>
                <w:rFonts w:ascii="Times New Roman" w:hAnsi="Times New Roman" w:cs="Times New Roman"/>
                <w:sz w:val="24"/>
                <w:szCs w:val="24"/>
                <w:lang w:val="en-GB"/>
              </w:rPr>
            </w:pPr>
          </w:p>
        </w:tc>
        <w:tc>
          <w:tcPr>
            <w:tcW w:w="2126"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44E4AD92" w14:textId="77777777" w:rsidR="00817941" w:rsidRPr="00C632D0" w:rsidRDefault="00817941">
            <w:pPr>
              <w:spacing w:after="0"/>
              <w:rPr>
                <w:rFonts w:ascii="Times New Roman" w:hAnsi="Times New Roman" w:cs="Times New Roman"/>
                <w:sz w:val="24"/>
                <w:szCs w:val="24"/>
                <w:lang w:val="en-GB"/>
              </w:rPr>
            </w:pPr>
          </w:p>
        </w:tc>
        <w:tc>
          <w:tcPr>
            <w:tcW w:w="1134"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13E3887E" w14:textId="77777777" w:rsidR="00817941" w:rsidRPr="00C632D0" w:rsidRDefault="00817941">
            <w:pPr>
              <w:spacing w:after="0"/>
              <w:jc w:val="center"/>
              <w:rPr>
                <w:rFonts w:ascii="Times New Roman" w:hAnsi="Times New Roman" w:cs="Times New Roman"/>
                <w:i/>
                <w:iCs/>
                <w:sz w:val="24"/>
                <w:szCs w:val="24"/>
                <w:lang w:val="en-GB"/>
              </w:rPr>
            </w:pPr>
            <w:r w:rsidRPr="00C632D0">
              <w:rPr>
                <w:rFonts w:ascii="Times New Roman" w:hAnsi="Times New Roman" w:cs="Times New Roman"/>
                <w:i/>
                <w:iCs/>
                <w:color w:val="666666"/>
                <w:sz w:val="24"/>
                <w:szCs w:val="24"/>
                <w:lang w:val="en-GB"/>
              </w:rPr>
              <w:t>Yes / No</w:t>
            </w:r>
          </w:p>
        </w:tc>
        <w:tc>
          <w:tcPr>
            <w:tcW w:w="2551"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1AF80412" w14:textId="77777777" w:rsidR="00817941" w:rsidRPr="00C632D0" w:rsidRDefault="00817941">
            <w:pPr>
              <w:spacing w:after="0"/>
              <w:rPr>
                <w:rFonts w:ascii="Times New Roman" w:hAnsi="Times New Roman" w:cs="Times New Roman"/>
                <w:sz w:val="24"/>
                <w:szCs w:val="24"/>
                <w:lang w:val="en-GB"/>
              </w:rPr>
            </w:pPr>
          </w:p>
        </w:tc>
      </w:tr>
      <w:tr w:rsidR="00817941" w:rsidRPr="00C632D0" w14:paraId="043EBEAD" w14:textId="77777777" w:rsidTr="00DD6956">
        <w:trPr>
          <w:cantSplit/>
          <w:trHeight w:val="652"/>
          <w:jc w:val="center"/>
        </w:trPr>
        <w:tc>
          <w:tcPr>
            <w:tcW w:w="701"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02BFB04E"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3</w:t>
            </w:r>
          </w:p>
        </w:tc>
        <w:tc>
          <w:tcPr>
            <w:tcW w:w="1559"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0EDB5E9B" w14:textId="77777777" w:rsidR="00817941" w:rsidRPr="00C632D0" w:rsidRDefault="00817941">
            <w:pPr>
              <w:spacing w:after="0"/>
              <w:rPr>
                <w:rFonts w:ascii="Times New Roman" w:hAnsi="Times New Roman" w:cs="Times New Roman"/>
                <w:sz w:val="24"/>
                <w:szCs w:val="24"/>
                <w:lang w:val="en-GB"/>
              </w:rPr>
            </w:pPr>
          </w:p>
        </w:tc>
        <w:tc>
          <w:tcPr>
            <w:tcW w:w="2552"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10C9119E" w14:textId="77777777" w:rsidR="00817941" w:rsidRPr="00C632D0" w:rsidRDefault="00817941">
            <w:pPr>
              <w:spacing w:after="0"/>
              <w:rPr>
                <w:rFonts w:ascii="Times New Roman" w:hAnsi="Times New Roman" w:cs="Times New Roman"/>
                <w:sz w:val="24"/>
                <w:szCs w:val="24"/>
                <w:lang w:val="en-GB"/>
              </w:rPr>
            </w:pPr>
          </w:p>
        </w:tc>
        <w:tc>
          <w:tcPr>
            <w:tcW w:w="2977"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0CB59273" w14:textId="77777777" w:rsidR="00817941" w:rsidRPr="00C632D0" w:rsidRDefault="00817941">
            <w:pPr>
              <w:spacing w:after="0"/>
              <w:jc w:val="center"/>
              <w:rPr>
                <w:rFonts w:ascii="Times New Roman" w:hAnsi="Times New Roman" w:cs="Times New Roman"/>
                <w:sz w:val="24"/>
                <w:szCs w:val="24"/>
                <w:lang w:val="en-GB"/>
              </w:rPr>
            </w:pPr>
          </w:p>
        </w:tc>
        <w:tc>
          <w:tcPr>
            <w:tcW w:w="2126"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2CBFF429" w14:textId="77777777" w:rsidR="00817941" w:rsidRPr="00C632D0" w:rsidRDefault="00817941">
            <w:pPr>
              <w:spacing w:after="0"/>
              <w:rPr>
                <w:rFonts w:ascii="Times New Roman" w:hAnsi="Times New Roman" w:cs="Times New Roman"/>
                <w:sz w:val="24"/>
                <w:szCs w:val="24"/>
                <w:lang w:val="en-GB"/>
              </w:rPr>
            </w:pPr>
          </w:p>
        </w:tc>
        <w:tc>
          <w:tcPr>
            <w:tcW w:w="1134"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5B068D14" w14:textId="77777777" w:rsidR="00817941" w:rsidRPr="00C632D0" w:rsidRDefault="00817941">
            <w:pPr>
              <w:spacing w:after="0"/>
              <w:jc w:val="center"/>
              <w:rPr>
                <w:rFonts w:ascii="Times New Roman" w:hAnsi="Times New Roman" w:cs="Times New Roman"/>
                <w:i/>
                <w:iCs/>
                <w:sz w:val="24"/>
                <w:szCs w:val="24"/>
                <w:lang w:val="en-GB"/>
              </w:rPr>
            </w:pPr>
            <w:r w:rsidRPr="00C632D0">
              <w:rPr>
                <w:rFonts w:ascii="Times New Roman" w:hAnsi="Times New Roman" w:cs="Times New Roman"/>
                <w:i/>
                <w:iCs/>
                <w:color w:val="666666"/>
                <w:sz w:val="24"/>
                <w:szCs w:val="24"/>
                <w:lang w:val="en-GB"/>
              </w:rPr>
              <w:t>Yes / No</w:t>
            </w:r>
          </w:p>
        </w:tc>
        <w:tc>
          <w:tcPr>
            <w:tcW w:w="2551"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255F1D59" w14:textId="77777777" w:rsidR="00817941" w:rsidRPr="00C632D0" w:rsidRDefault="00817941">
            <w:pPr>
              <w:spacing w:after="0"/>
              <w:rPr>
                <w:rFonts w:ascii="Times New Roman" w:hAnsi="Times New Roman" w:cs="Times New Roman"/>
                <w:sz w:val="24"/>
                <w:szCs w:val="24"/>
                <w:lang w:val="en-GB"/>
              </w:rPr>
            </w:pPr>
          </w:p>
        </w:tc>
      </w:tr>
      <w:tr w:rsidR="00817941" w:rsidRPr="00C632D0" w14:paraId="411CB662" w14:textId="77777777" w:rsidTr="00DD6956">
        <w:trPr>
          <w:cantSplit/>
          <w:trHeight w:val="652"/>
          <w:jc w:val="center"/>
        </w:trPr>
        <w:tc>
          <w:tcPr>
            <w:tcW w:w="701"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7625AC8A"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4</w:t>
            </w:r>
          </w:p>
        </w:tc>
        <w:tc>
          <w:tcPr>
            <w:tcW w:w="1559"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1E592518" w14:textId="77777777" w:rsidR="00817941" w:rsidRPr="00C632D0" w:rsidRDefault="00817941">
            <w:pPr>
              <w:spacing w:after="0"/>
              <w:rPr>
                <w:rFonts w:ascii="Times New Roman" w:hAnsi="Times New Roman" w:cs="Times New Roman"/>
                <w:sz w:val="24"/>
                <w:szCs w:val="24"/>
                <w:lang w:val="en-GB"/>
              </w:rPr>
            </w:pPr>
          </w:p>
        </w:tc>
        <w:tc>
          <w:tcPr>
            <w:tcW w:w="2552"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5CF0C00A" w14:textId="77777777" w:rsidR="00817941" w:rsidRPr="00C632D0" w:rsidRDefault="00817941">
            <w:pPr>
              <w:spacing w:after="0"/>
              <w:rPr>
                <w:rFonts w:ascii="Times New Roman" w:hAnsi="Times New Roman" w:cs="Times New Roman"/>
                <w:sz w:val="24"/>
                <w:szCs w:val="24"/>
                <w:lang w:val="en-GB"/>
              </w:rPr>
            </w:pPr>
          </w:p>
        </w:tc>
        <w:tc>
          <w:tcPr>
            <w:tcW w:w="2977"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1B0433ED" w14:textId="77777777" w:rsidR="00817941" w:rsidRPr="00C632D0" w:rsidRDefault="00817941">
            <w:pPr>
              <w:spacing w:after="0"/>
              <w:jc w:val="center"/>
              <w:rPr>
                <w:rFonts w:ascii="Times New Roman" w:hAnsi="Times New Roman" w:cs="Times New Roman"/>
                <w:sz w:val="24"/>
                <w:szCs w:val="24"/>
                <w:lang w:val="en-GB"/>
              </w:rPr>
            </w:pPr>
          </w:p>
        </w:tc>
        <w:tc>
          <w:tcPr>
            <w:tcW w:w="2126"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0B48BAFB" w14:textId="77777777" w:rsidR="00817941" w:rsidRPr="00C632D0" w:rsidRDefault="00817941">
            <w:pPr>
              <w:spacing w:after="0"/>
              <w:rPr>
                <w:rFonts w:ascii="Times New Roman" w:hAnsi="Times New Roman" w:cs="Times New Roman"/>
                <w:sz w:val="24"/>
                <w:szCs w:val="24"/>
                <w:lang w:val="en-GB"/>
              </w:rPr>
            </w:pPr>
          </w:p>
        </w:tc>
        <w:tc>
          <w:tcPr>
            <w:tcW w:w="1134"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0039E549" w14:textId="77777777" w:rsidR="00817941" w:rsidRPr="00C632D0" w:rsidRDefault="00817941">
            <w:pPr>
              <w:spacing w:after="0"/>
              <w:jc w:val="center"/>
              <w:rPr>
                <w:rFonts w:ascii="Times New Roman" w:hAnsi="Times New Roman" w:cs="Times New Roman"/>
                <w:i/>
                <w:iCs/>
                <w:sz w:val="24"/>
                <w:szCs w:val="24"/>
                <w:lang w:val="en-GB"/>
              </w:rPr>
            </w:pPr>
            <w:r w:rsidRPr="00C632D0">
              <w:rPr>
                <w:rFonts w:ascii="Times New Roman" w:hAnsi="Times New Roman" w:cs="Times New Roman"/>
                <w:i/>
                <w:iCs/>
                <w:color w:val="666666"/>
                <w:sz w:val="24"/>
                <w:szCs w:val="24"/>
                <w:lang w:val="en-GB"/>
              </w:rPr>
              <w:t>Yes / No</w:t>
            </w:r>
          </w:p>
        </w:tc>
        <w:tc>
          <w:tcPr>
            <w:tcW w:w="2551" w:type="dxa"/>
            <w:tcBorders>
              <w:top w:val="single" w:sz="6" w:space="0" w:color="D9D9D9"/>
              <w:left w:val="single" w:sz="6" w:space="0" w:color="D9D9D9"/>
              <w:bottom w:val="single" w:sz="6" w:space="0" w:color="D9D9D9"/>
              <w:right w:val="single" w:sz="6" w:space="0" w:color="D9D9D9"/>
            </w:tcBorders>
            <w:shd w:val="clear" w:color="auto" w:fill="EDF4F9"/>
            <w:tcMar>
              <w:top w:w="95" w:type="dxa"/>
              <w:left w:w="75" w:type="dxa"/>
              <w:bottom w:w="95" w:type="dxa"/>
              <w:right w:w="75" w:type="dxa"/>
            </w:tcMar>
            <w:vAlign w:val="center"/>
          </w:tcPr>
          <w:p w14:paraId="481DDA8A" w14:textId="77777777" w:rsidR="00817941" w:rsidRPr="00C632D0" w:rsidRDefault="00817941">
            <w:pPr>
              <w:spacing w:after="0"/>
              <w:rPr>
                <w:rFonts w:ascii="Times New Roman" w:hAnsi="Times New Roman" w:cs="Times New Roman"/>
                <w:sz w:val="24"/>
                <w:szCs w:val="24"/>
                <w:lang w:val="en-GB"/>
              </w:rPr>
            </w:pPr>
          </w:p>
        </w:tc>
      </w:tr>
      <w:tr w:rsidR="00817941" w:rsidRPr="00C632D0" w14:paraId="3C1DCD55" w14:textId="77777777" w:rsidTr="00DD6956">
        <w:trPr>
          <w:cantSplit/>
          <w:trHeight w:val="652"/>
          <w:jc w:val="center"/>
        </w:trPr>
        <w:tc>
          <w:tcPr>
            <w:tcW w:w="701"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058DB2C2" w14:textId="77777777" w:rsidR="00817941" w:rsidRPr="00C632D0" w:rsidRDefault="00817941">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5</w:t>
            </w:r>
          </w:p>
        </w:tc>
        <w:tc>
          <w:tcPr>
            <w:tcW w:w="1559"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280F7832" w14:textId="77777777" w:rsidR="00817941" w:rsidRPr="00C632D0" w:rsidRDefault="00817941">
            <w:pPr>
              <w:spacing w:after="0"/>
              <w:rPr>
                <w:rFonts w:ascii="Times New Roman" w:hAnsi="Times New Roman" w:cs="Times New Roman"/>
                <w:sz w:val="24"/>
                <w:szCs w:val="24"/>
                <w:lang w:val="en-GB"/>
              </w:rPr>
            </w:pPr>
          </w:p>
        </w:tc>
        <w:tc>
          <w:tcPr>
            <w:tcW w:w="2552"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7482E715" w14:textId="77777777" w:rsidR="00817941" w:rsidRPr="00C632D0" w:rsidRDefault="00817941">
            <w:pPr>
              <w:spacing w:after="0"/>
              <w:rPr>
                <w:rFonts w:ascii="Times New Roman" w:hAnsi="Times New Roman" w:cs="Times New Roman"/>
                <w:sz w:val="24"/>
                <w:szCs w:val="24"/>
                <w:lang w:val="en-GB"/>
              </w:rPr>
            </w:pPr>
          </w:p>
        </w:tc>
        <w:tc>
          <w:tcPr>
            <w:tcW w:w="2977"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5CE8176C" w14:textId="77777777" w:rsidR="00817941" w:rsidRPr="00C632D0" w:rsidRDefault="00817941">
            <w:pPr>
              <w:spacing w:after="0"/>
              <w:jc w:val="center"/>
              <w:rPr>
                <w:rFonts w:ascii="Times New Roman" w:hAnsi="Times New Roman" w:cs="Times New Roman"/>
                <w:sz w:val="24"/>
                <w:szCs w:val="24"/>
                <w:lang w:val="en-GB"/>
              </w:rPr>
            </w:pPr>
          </w:p>
        </w:tc>
        <w:tc>
          <w:tcPr>
            <w:tcW w:w="2126"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4ED781BF" w14:textId="77777777" w:rsidR="00817941" w:rsidRPr="00C632D0" w:rsidRDefault="00817941">
            <w:pPr>
              <w:spacing w:after="0"/>
              <w:rPr>
                <w:rFonts w:ascii="Times New Roman" w:hAnsi="Times New Roman" w:cs="Times New Roman"/>
                <w:sz w:val="24"/>
                <w:szCs w:val="24"/>
                <w:lang w:val="en-GB"/>
              </w:rPr>
            </w:pPr>
          </w:p>
        </w:tc>
        <w:tc>
          <w:tcPr>
            <w:tcW w:w="1134"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3C994B5D" w14:textId="77777777" w:rsidR="00817941" w:rsidRPr="00C632D0" w:rsidRDefault="00817941">
            <w:pPr>
              <w:spacing w:after="0"/>
              <w:jc w:val="center"/>
              <w:rPr>
                <w:rFonts w:ascii="Times New Roman" w:hAnsi="Times New Roman" w:cs="Times New Roman"/>
                <w:i/>
                <w:iCs/>
                <w:sz w:val="24"/>
                <w:szCs w:val="24"/>
                <w:lang w:val="en-GB"/>
              </w:rPr>
            </w:pPr>
            <w:r w:rsidRPr="00C632D0">
              <w:rPr>
                <w:rFonts w:ascii="Times New Roman" w:hAnsi="Times New Roman" w:cs="Times New Roman"/>
                <w:i/>
                <w:iCs/>
                <w:color w:val="666666"/>
                <w:sz w:val="24"/>
                <w:szCs w:val="24"/>
                <w:lang w:val="en-GB"/>
              </w:rPr>
              <w:t>Yes / No</w:t>
            </w:r>
          </w:p>
        </w:tc>
        <w:tc>
          <w:tcPr>
            <w:tcW w:w="2551" w:type="dxa"/>
            <w:tcBorders>
              <w:top w:val="single" w:sz="6" w:space="0" w:color="D9D9D9"/>
              <w:left w:val="single" w:sz="6" w:space="0" w:color="D9D9D9"/>
              <w:bottom w:val="single" w:sz="6" w:space="0" w:color="D9D9D9"/>
              <w:right w:val="single" w:sz="6" w:space="0" w:color="D9D9D9"/>
            </w:tcBorders>
            <w:tcMar>
              <w:top w:w="95" w:type="dxa"/>
              <w:left w:w="75" w:type="dxa"/>
              <w:bottom w:w="95" w:type="dxa"/>
              <w:right w:w="75" w:type="dxa"/>
            </w:tcMar>
            <w:vAlign w:val="center"/>
          </w:tcPr>
          <w:p w14:paraId="5FECF37E" w14:textId="77777777" w:rsidR="00817941" w:rsidRPr="00C632D0" w:rsidRDefault="00817941">
            <w:pPr>
              <w:spacing w:after="0"/>
              <w:rPr>
                <w:rFonts w:ascii="Times New Roman" w:hAnsi="Times New Roman" w:cs="Times New Roman"/>
                <w:sz w:val="24"/>
                <w:szCs w:val="24"/>
                <w:lang w:val="en-GB"/>
              </w:rPr>
            </w:pPr>
          </w:p>
        </w:tc>
      </w:tr>
    </w:tbl>
    <w:p w14:paraId="66237B44" w14:textId="3F0AED95" w:rsidR="009C5DC8" w:rsidRPr="00C632D0" w:rsidRDefault="009C5DC8">
      <w:pPr>
        <w:rPr>
          <w:rFonts w:ascii="Times New Roman" w:hAnsi="Times New Roman" w:cs="Times New Roman"/>
          <w:sz w:val="24"/>
          <w:szCs w:val="24"/>
          <w:lang w:val="en-GB"/>
        </w:rPr>
      </w:pPr>
    </w:p>
    <w:tbl>
      <w:tblPr>
        <w:tblpPr w:leftFromText="180" w:rightFromText="180" w:vertAnchor="text" w:tblpY="578"/>
        <w:tblW w:w="0" w:type="auto"/>
        <w:tblLayout w:type="fixed"/>
        <w:tblLook w:val="04A0" w:firstRow="1" w:lastRow="0" w:firstColumn="1" w:lastColumn="0" w:noHBand="0" w:noVBand="1"/>
      </w:tblPr>
      <w:tblGrid>
        <w:gridCol w:w="4819"/>
        <w:gridCol w:w="3118"/>
        <w:gridCol w:w="4819"/>
      </w:tblGrid>
      <w:tr w:rsidR="00F44D92" w:rsidRPr="00C632D0" w14:paraId="432A0628" w14:textId="77777777" w:rsidTr="00F44D92">
        <w:tc>
          <w:tcPr>
            <w:tcW w:w="4819" w:type="dxa"/>
            <w:tcMar>
              <w:top w:w="40" w:type="dxa"/>
              <w:left w:w="80" w:type="dxa"/>
              <w:bottom w:w="40" w:type="dxa"/>
              <w:right w:w="80" w:type="dxa"/>
            </w:tcMar>
            <w:vAlign w:val="center"/>
          </w:tcPr>
          <w:p w14:paraId="42E1E158" w14:textId="77777777" w:rsidR="00F44D92" w:rsidRPr="00C632D0" w:rsidRDefault="00F44D92" w:rsidP="00F44D92">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________________________________</w:t>
            </w:r>
          </w:p>
          <w:p w14:paraId="6E8ECE5F" w14:textId="77777777" w:rsidR="00F44D92" w:rsidRPr="00C632D0" w:rsidRDefault="00F44D92" w:rsidP="00632DF0">
            <w:pPr>
              <w:spacing w:after="0"/>
              <w:ind w:left="67" w:firstLine="284"/>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Title of the Supplier's authorised representative</w:t>
            </w:r>
          </w:p>
        </w:tc>
        <w:tc>
          <w:tcPr>
            <w:tcW w:w="3118" w:type="dxa"/>
            <w:tcMar>
              <w:top w:w="40" w:type="dxa"/>
              <w:left w:w="80" w:type="dxa"/>
              <w:bottom w:w="40" w:type="dxa"/>
              <w:right w:w="80" w:type="dxa"/>
            </w:tcMar>
            <w:vAlign w:val="center"/>
          </w:tcPr>
          <w:p w14:paraId="779017CE" w14:textId="77777777" w:rsidR="00F44D92" w:rsidRPr="00C632D0" w:rsidRDefault="00F44D92" w:rsidP="00F44D92">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________________________</w:t>
            </w:r>
          </w:p>
          <w:p w14:paraId="6DEE3F6E" w14:textId="77777777" w:rsidR="00F44D92" w:rsidRPr="00C632D0" w:rsidRDefault="00F44D92" w:rsidP="00F44D92">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Signature</w:t>
            </w:r>
          </w:p>
        </w:tc>
        <w:tc>
          <w:tcPr>
            <w:tcW w:w="4819" w:type="dxa"/>
            <w:tcMar>
              <w:top w:w="40" w:type="dxa"/>
              <w:left w:w="80" w:type="dxa"/>
              <w:bottom w:w="40" w:type="dxa"/>
              <w:right w:w="80" w:type="dxa"/>
            </w:tcMar>
            <w:vAlign w:val="center"/>
          </w:tcPr>
          <w:p w14:paraId="68045A11" w14:textId="77777777" w:rsidR="00F44D92" w:rsidRPr="00C632D0" w:rsidRDefault="00F44D92" w:rsidP="00F44D92">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________________________________</w:t>
            </w:r>
          </w:p>
          <w:p w14:paraId="0A0028CD" w14:textId="77777777" w:rsidR="00F44D92" w:rsidRPr="00C632D0" w:rsidRDefault="00F44D92" w:rsidP="00F44D92">
            <w:pPr>
              <w:spacing w:after="0"/>
              <w:jc w:val="center"/>
              <w:rPr>
                <w:rFonts w:ascii="Times New Roman" w:hAnsi="Times New Roman" w:cs="Times New Roman"/>
                <w:sz w:val="24"/>
                <w:szCs w:val="24"/>
                <w:lang w:val="en-GB"/>
              </w:rPr>
            </w:pPr>
            <w:r w:rsidRPr="00C632D0">
              <w:rPr>
                <w:rFonts w:ascii="Times New Roman" w:hAnsi="Times New Roman" w:cs="Times New Roman"/>
                <w:color w:val="000000"/>
                <w:sz w:val="24"/>
                <w:szCs w:val="24"/>
                <w:lang w:val="en-GB"/>
              </w:rPr>
              <w:t>Name and surname</w:t>
            </w:r>
          </w:p>
        </w:tc>
      </w:tr>
    </w:tbl>
    <w:p w14:paraId="79525AA3" w14:textId="77777777" w:rsidR="00BD6555" w:rsidRPr="00C632D0" w:rsidRDefault="00BD6555">
      <w:pPr>
        <w:rPr>
          <w:rFonts w:ascii="Times New Roman" w:hAnsi="Times New Roman" w:cs="Times New Roman"/>
          <w:sz w:val="24"/>
          <w:szCs w:val="24"/>
          <w:lang w:val="en-GB"/>
        </w:rPr>
      </w:pPr>
    </w:p>
    <w:p w14:paraId="035E0CF6" w14:textId="77777777" w:rsidR="004F2E0A" w:rsidRPr="00C632D0" w:rsidRDefault="004F2E0A" w:rsidP="004F2E0A">
      <w:pPr>
        <w:rPr>
          <w:rFonts w:ascii="Times New Roman" w:hAnsi="Times New Roman" w:cs="Times New Roman"/>
          <w:sz w:val="24"/>
          <w:szCs w:val="24"/>
          <w:lang w:val="en-GB"/>
        </w:rPr>
      </w:pPr>
    </w:p>
    <w:p w14:paraId="610DD772" w14:textId="77777777" w:rsidR="004F2E0A" w:rsidRPr="00C632D0" w:rsidRDefault="004F2E0A" w:rsidP="004F2E0A">
      <w:pPr>
        <w:rPr>
          <w:rFonts w:ascii="Times New Roman" w:hAnsi="Times New Roman" w:cs="Times New Roman"/>
          <w:sz w:val="24"/>
          <w:szCs w:val="24"/>
          <w:lang w:val="en-GB"/>
        </w:rPr>
      </w:pPr>
    </w:p>
    <w:p w14:paraId="3FA3BC43" w14:textId="77777777" w:rsidR="004F2E0A" w:rsidRPr="00C632D0" w:rsidRDefault="004F2E0A" w:rsidP="004F2E0A">
      <w:pPr>
        <w:rPr>
          <w:rFonts w:ascii="Times New Roman" w:hAnsi="Times New Roman" w:cs="Times New Roman"/>
          <w:sz w:val="24"/>
          <w:szCs w:val="24"/>
          <w:lang w:val="en-GB"/>
        </w:rPr>
      </w:pPr>
    </w:p>
    <w:p w14:paraId="7546AA00" w14:textId="77777777" w:rsidR="004F2E0A" w:rsidRPr="00C632D0" w:rsidRDefault="004F2E0A" w:rsidP="004F2E0A">
      <w:pPr>
        <w:rPr>
          <w:rFonts w:ascii="Times New Roman" w:hAnsi="Times New Roman" w:cs="Times New Roman"/>
          <w:sz w:val="24"/>
          <w:szCs w:val="24"/>
          <w:lang w:val="en-GB"/>
        </w:rPr>
      </w:pPr>
    </w:p>
    <w:p w14:paraId="72C556E5" w14:textId="77777777" w:rsidR="004F2E0A" w:rsidRPr="00C632D0" w:rsidRDefault="004F2E0A" w:rsidP="004F2E0A">
      <w:pPr>
        <w:rPr>
          <w:rFonts w:ascii="Times New Roman" w:hAnsi="Times New Roman" w:cs="Times New Roman"/>
          <w:sz w:val="24"/>
          <w:szCs w:val="24"/>
          <w:lang w:val="en-GB"/>
        </w:rPr>
      </w:pPr>
    </w:p>
    <w:p w14:paraId="75377019" w14:textId="77777777" w:rsidR="004F2E0A" w:rsidRPr="00C632D0" w:rsidRDefault="004F2E0A" w:rsidP="004F2E0A">
      <w:pPr>
        <w:rPr>
          <w:rFonts w:ascii="Times New Roman" w:hAnsi="Times New Roman" w:cs="Times New Roman"/>
          <w:sz w:val="24"/>
          <w:szCs w:val="24"/>
          <w:lang w:val="en-GB"/>
        </w:rPr>
      </w:pPr>
    </w:p>
    <w:p w14:paraId="71BE40D9" w14:textId="77777777" w:rsidR="004F2E0A" w:rsidRPr="00C632D0" w:rsidRDefault="004F2E0A" w:rsidP="004F2E0A">
      <w:pPr>
        <w:rPr>
          <w:rFonts w:ascii="Times New Roman" w:hAnsi="Times New Roman" w:cs="Times New Roman"/>
          <w:sz w:val="24"/>
          <w:szCs w:val="24"/>
          <w:lang w:val="en-GB"/>
        </w:rPr>
      </w:pPr>
    </w:p>
    <w:p w14:paraId="3F7741B5" w14:textId="77777777" w:rsidR="004F2E0A" w:rsidRPr="00C632D0" w:rsidRDefault="004F2E0A" w:rsidP="004F2E0A">
      <w:pPr>
        <w:rPr>
          <w:rFonts w:ascii="Times New Roman" w:hAnsi="Times New Roman" w:cs="Times New Roman"/>
          <w:sz w:val="24"/>
          <w:szCs w:val="24"/>
          <w:lang w:val="en-GB"/>
        </w:rPr>
      </w:pPr>
    </w:p>
    <w:p w14:paraId="45A5BDBF" w14:textId="77777777" w:rsidR="004F2E0A" w:rsidRPr="00C632D0" w:rsidRDefault="004F2E0A" w:rsidP="004F2E0A">
      <w:pPr>
        <w:rPr>
          <w:rFonts w:ascii="Times New Roman" w:hAnsi="Times New Roman" w:cs="Times New Roman"/>
          <w:sz w:val="24"/>
          <w:szCs w:val="24"/>
          <w:lang w:val="en-GB"/>
        </w:rPr>
      </w:pPr>
    </w:p>
    <w:p w14:paraId="2DF251D3" w14:textId="16CDFFE5" w:rsidR="004F2E0A" w:rsidRPr="00C632D0" w:rsidRDefault="004F2E0A" w:rsidP="00632DF0">
      <w:pPr>
        <w:ind w:left="709"/>
        <w:rPr>
          <w:rFonts w:ascii="Times New Roman" w:hAnsi="Times New Roman" w:cs="Times New Roman"/>
          <w:sz w:val="24"/>
          <w:szCs w:val="24"/>
          <w:lang w:val="en-GB"/>
        </w:rPr>
      </w:pPr>
      <w:r w:rsidRPr="00C632D0">
        <w:rPr>
          <w:rFonts w:ascii="Times New Roman" w:hAnsi="Times New Roman" w:cs="Times New Roman"/>
          <w:sz w:val="24"/>
          <w:szCs w:val="24"/>
          <w:lang w:val="en-GB"/>
        </w:rPr>
        <w:t xml:space="preserve">Note. </w:t>
      </w:r>
      <w:proofErr w:type="spellStart"/>
      <w:r w:rsidRPr="00C632D0">
        <w:rPr>
          <w:rFonts w:ascii="Times New Roman" w:hAnsi="Times New Roman" w:cs="Times New Roman"/>
          <w:sz w:val="24"/>
          <w:szCs w:val="24"/>
        </w:rPr>
        <w:t>The</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Supplier</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shall</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submit</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this</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List</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and</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the</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supporting</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documents</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specified</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in</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Section</w:t>
      </w:r>
      <w:proofErr w:type="spellEnd"/>
      <w:r w:rsidRPr="00C632D0">
        <w:rPr>
          <w:rFonts w:ascii="Times New Roman" w:hAnsi="Times New Roman" w:cs="Times New Roman"/>
          <w:sz w:val="24"/>
          <w:szCs w:val="24"/>
        </w:rPr>
        <w:t xml:space="preserve"> 7.1.1 </w:t>
      </w:r>
      <w:proofErr w:type="spellStart"/>
      <w:r w:rsidRPr="00C632D0">
        <w:rPr>
          <w:rFonts w:ascii="Times New Roman" w:hAnsi="Times New Roman" w:cs="Times New Roman"/>
          <w:sz w:val="24"/>
          <w:szCs w:val="24"/>
        </w:rPr>
        <w:t>of</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the</w:t>
      </w:r>
      <w:proofErr w:type="spellEnd"/>
      <w:r w:rsidRPr="00C632D0">
        <w:rPr>
          <w:rFonts w:ascii="Times New Roman" w:hAnsi="Times New Roman" w:cs="Times New Roman"/>
          <w:sz w:val="24"/>
          <w:szCs w:val="24"/>
        </w:rPr>
        <w:t xml:space="preserve"> Procurement </w:t>
      </w:r>
      <w:proofErr w:type="spellStart"/>
      <w:r w:rsidRPr="00C632D0">
        <w:rPr>
          <w:rFonts w:ascii="Times New Roman" w:hAnsi="Times New Roman" w:cs="Times New Roman"/>
          <w:sz w:val="24"/>
          <w:szCs w:val="24"/>
        </w:rPr>
        <w:t>Conditions</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only</w:t>
      </w:r>
      <w:proofErr w:type="spellEnd"/>
      <w:r w:rsidRPr="00C632D0">
        <w:rPr>
          <w:rFonts w:ascii="Times New Roman" w:hAnsi="Times New Roman" w:cs="Times New Roman"/>
          <w:sz w:val="24"/>
          <w:szCs w:val="24"/>
        </w:rPr>
        <w:t xml:space="preserve"> at </w:t>
      </w:r>
      <w:proofErr w:type="spellStart"/>
      <w:r w:rsidRPr="00C632D0">
        <w:rPr>
          <w:rFonts w:ascii="Times New Roman" w:hAnsi="Times New Roman" w:cs="Times New Roman"/>
          <w:sz w:val="24"/>
          <w:szCs w:val="24"/>
        </w:rPr>
        <w:t>the</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request</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of</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the</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Contracting</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Authority</w:t>
      </w:r>
      <w:proofErr w:type="spellEnd"/>
      <w:r w:rsidRPr="00C632D0">
        <w:rPr>
          <w:rFonts w:ascii="Times New Roman" w:hAnsi="Times New Roman" w:cs="Times New Roman"/>
          <w:sz w:val="24"/>
          <w:szCs w:val="24"/>
        </w:rPr>
        <w:t xml:space="preserve">. One </w:t>
      </w:r>
      <w:proofErr w:type="spellStart"/>
      <w:r w:rsidRPr="00C632D0">
        <w:rPr>
          <w:rFonts w:ascii="Times New Roman" w:hAnsi="Times New Roman" w:cs="Times New Roman"/>
          <w:sz w:val="24"/>
          <w:szCs w:val="24"/>
        </w:rPr>
        <w:t>document</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may</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confirm</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several</w:t>
      </w:r>
      <w:proofErr w:type="spellEnd"/>
      <w:r w:rsidRPr="00C632D0">
        <w:rPr>
          <w:rFonts w:ascii="Times New Roman" w:hAnsi="Times New Roman" w:cs="Times New Roman"/>
          <w:sz w:val="24"/>
          <w:szCs w:val="24"/>
        </w:rPr>
        <w:t xml:space="preserve"> </w:t>
      </w:r>
      <w:proofErr w:type="spellStart"/>
      <w:r w:rsidR="00A30F2A" w:rsidRPr="00C632D0">
        <w:rPr>
          <w:rFonts w:ascii="Times New Roman" w:hAnsi="Times New Roman" w:cs="Times New Roman"/>
          <w:sz w:val="24"/>
          <w:szCs w:val="24"/>
        </w:rPr>
        <w:t>o</w:t>
      </w:r>
      <w:r w:rsidRPr="00C632D0">
        <w:rPr>
          <w:rFonts w:ascii="Times New Roman" w:hAnsi="Times New Roman" w:cs="Times New Roman"/>
          <w:sz w:val="24"/>
          <w:szCs w:val="24"/>
        </w:rPr>
        <w:t>rders</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provided</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that</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each</w:t>
      </w:r>
      <w:proofErr w:type="spellEnd"/>
      <w:r w:rsidRPr="00C632D0">
        <w:rPr>
          <w:rFonts w:ascii="Times New Roman" w:hAnsi="Times New Roman" w:cs="Times New Roman"/>
          <w:sz w:val="24"/>
          <w:szCs w:val="24"/>
        </w:rPr>
        <w:t xml:space="preserve"> </w:t>
      </w:r>
      <w:proofErr w:type="spellStart"/>
      <w:r w:rsidR="00A30F2A" w:rsidRPr="00C632D0">
        <w:rPr>
          <w:rFonts w:ascii="Times New Roman" w:hAnsi="Times New Roman" w:cs="Times New Roman"/>
          <w:sz w:val="24"/>
          <w:szCs w:val="24"/>
        </w:rPr>
        <w:t>o</w:t>
      </w:r>
      <w:r w:rsidRPr="00C632D0">
        <w:rPr>
          <w:rFonts w:ascii="Times New Roman" w:hAnsi="Times New Roman" w:cs="Times New Roman"/>
          <w:sz w:val="24"/>
          <w:szCs w:val="24"/>
        </w:rPr>
        <w:t>rder</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can</w:t>
      </w:r>
      <w:proofErr w:type="spellEnd"/>
      <w:r w:rsidRPr="00C632D0">
        <w:rPr>
          <w:rFonts w:ascii="Times New Roman" w:hAnsi="Times New Roman" w:cs="Times New Roman"/>
          <w:sz w:val="24"/>
          <w:szCs w:val="24"/>
        </w:rPr>
        <w:t xml:space="preserve"> be </w:t>
      </w:r>
      <w:proofErr w:type="spellStart"/>
      <w:r w:rsidRPr="00C632D0">
        <w:rPr>
          <w:rFonts w:ascii="Times New Roman" w:hAnsi="Times New Roman" w:cs="Times New Roman"/>
          <w:sz w:val="24"/>
          <w:szCs w:val="24"/>
        </w:rPr>
        <w:t>clearly</w:t>
      </w:r>
      <w:proofErr w:type="spellEnd"/>
      <w:r w:rsidRPr="00C632D0">
        <w:rPr>
          <w:rFonts w:ascii="Times New Roman" w:hAnsi="Times New Roman" w:cs="Times New Roman"/>
          <w:sz w:val="24"/>
          <w:szCs w:val="24"/>
        </w:rPr>
        <w:t xml:space="preserve"> </w:t>
      </w:r>
      <w:proofErr w:type="spellStart"/>
      <w:r w:rsidRPr="00C632D0">
        <w:rPr>
          <w:rFonts w:ascii="Times New Roman" w:hAnsi="Times New Roman" w:cs="Times New Roman"/>
          <w:sz w:val="24"/>
          <w:szCs w:val="24"/>
        </w:rPr>
        <w:t>identified</w:t>
      </w:r>
      <w:proofErr w:type="spellEnd"/>
      <w:r w:rsidRPr="00C632D0">
        <w:rPr>
          <w:rFonts w:ascii="Times New Roman" w:hAnsi="Times New Roman" w:cs="Times New Roman"/>
          <w:sz w:val="24"/>
          <w:szCs w:val="24"/>
        </w:rPr>
        <w:t>.</w:t>
      </w:r>
    </w:p>
    <w:sectPr w:rsidR="004F2E0A" w:rsidRPr="00C632D0" w:rsidSect="00D05124">
      <w:headerReference w:type="default" r:id="rId9"/>
      <w:pgSz w:w="16838" w:h="11906" w:orient="landscape" w:code="9"/>
      <w:pgMar w:top="454" w:right="794" w:bottom="454" w:left="79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23BB8" w14:textId="77777777" w:rsidR="00CB550F" w:rsidRDefault="00CB550F">
      <w:pPr>
        <w:spacing w:after="0" w:line="240" w:lineRule="auto"/>
      </w:pPr>
      <w:r>
        <w:separator/>
      </w:r>
    </w:p>
  </w:endnote>
  <w:endnote w:type="continuationSeparator" w:id="0">
    <w:p w14:paraId="57EC75FA" w14:textId="77777777" w:rsidR="00CB550F" w:rsidRDefault="00CB5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C6B97" w14:textId="77777777" w:rsidR="00CB550F" w:rsidRDefault="00CB550F">
      <w:pPr>
        <w:spacing w:after="0" w:line="240" w:lineRule="auto"/>
      </w:pPr>
      <w:r>
        <w:separator/>
      </w:r>
    </w:p>
  </w:footnote>
  <w:footnote w:type="continuationSeparator" w:id="0">
    <w:p w14:paraId="2432A6ED" w14:textId="77777777" w:rsidR="00CB550F" w:rsidRDefault="00CB5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C1AF" w14:textId="77777777" w:rsidR="00D05124" w:rsidRDefault="00D05124">
    <w:pPr>
      <w:pStyle w:val="Header"/>
      <w:jc w:val="center"/>
    </w:pPr>
  </w:p>
  <w:p w14:paraId="43AE4FF5" w14:textId="77777777" w:rsidR="00D05124" w:rsidRDefault="00D051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24"/>
    <w:rsid w:val="00170896"/>
    <w:rsid w:val="00175A89"/>
    <w:rsid w:val="001C6010"/>
    <w:rsid w:val="001F35AA"/>
    <w:rsid w:val="004F2E0A"/>
    <w:rsid w:val="00632DF0"/>
    <w:rsid w:val="0069026C"/>
    <w:rsid w:val="006A6C12"/>
    <w:rsid w:val="006B716E"/>
    <w:rsid w:val="006F2634"/>
    <w:rsid w:val="00817941"/>
    <w:rsid w:val="0082175E"/>
    <w:rsid w:val="00835323"/>
    <w:rsid w:val="009A194C"/>
    <w:rsid w:val="009C5DC8"/>
    <w:rsid w:val="00A01C35"/>
    <w:rsid w:val="00A30F2A"/>
    <w:rsid w:val="00BD6555"/>
    <w:rsid w:val="00C632D0"/>
    <w:rsid w:val="00CB550F"/>
    <w:rsid w:val="00D05124"/>
    <w:rsid w:val="00DD6956"/>
    <w:rsid w:val="00DF7385"/>
    <w:rsid w:val="00F26240"/>
    <w:rsid w:val="00F44D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E39F"/>
  <w15:chartTrackingRefBased/>
  <w15:docId w15:val="{FC5E90E2-3A8B-4C19-911A-BF13A361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124"/>
    <w:pPr>
      <w:spacing w:line="259" w:lineRule="auto"/>
    </w:pPr>
    <w:rPr>
      <w:rFonts w:ascii="Arial" w:hAnsi="Arial"/>
      <w:kern w:val="0"/>
      <w:sz w:val="18"/>
      <w:szCs w:val="22"/>
      <w14:ligatures w14:val="none"/>
    </w:rPr>
  </w:style>
  <w:style w:type="paragraph" w:styleId="Heading1">
    <w:name w:val="heading 1"/>
    <w:basedOn w:val="Normal"/>
    <w:next w:val="Normal"/>
    <w:link w:val="Heading1Char"/>
    <w:uiPriority w:val="9"/>
    <w:qFormat/>
    <w:rsid w:val="00D0512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512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512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512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0512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0512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0512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0512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0512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1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124"/>
    <w:rPr>
      <w:rFonts w:eastAsiaTheme="majorEastAsia" w:cstheme="majorBidi"/>
      <w:color w:val="272727" w:themeColor="text1" w:themeTint="D8"/>
    </w:rPr>
  </w:style>
  <w:style w:type="paragraph" w:styleId="Title">
    <w:name w:val="Title"/>
    <w:basedOn w:val="Normal"/>
    <w:next w:val="Normal"/>
    <w:link w:val="TitleChar"/>
    <w:uiPriority w:val="10"/>
    <w:qFormat/>
    <w:rsid w:val="00D0512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05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12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05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12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05124"/>
    <w:rPr>
      <w:i/>
      <w:iCs/>
      <w:color w:val="404040" w:themeColor="text1" w:themeTint="BF"/>
    </w:rPr>
  </w:style>
  <w:style w:type="paragraph" w:styleId="ListParagraph">
    <w:name w:val="List Paragraph"/>
    <w:basedOn w:val="Normal"/>
    <w:uiPriority w:val="34"/>
    <w:qFormat/>
    <w:rsid w:val="00D0512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05124"/>
    <w:rPr>
      <w:i/>
      <w:iCs/>
      <w:color w:val="0F4761" w:themeColor="accent1" w:themeShade="BF"/>
    </w:rPr>
  </w:style>
  <w:style w:type="paragraph" w:styleId="IntenseQuote">
    <w:name w:val="Intense Quote"/>
    <w:basedOn w:val="Normal"/>
    <w:next w:val="Normal"/>
    <w:link w:val="IntenseQuoteChar"/>
    <w:uiPriority w:val="30"/>
    <w:qFormat/>
    <w:rsid w:val="00D0512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05124"/>
    <w:rPr>
      <w:i/>
      <w:iCs/>
      <w:color w:val="0F4761" w:themeColor="accent1" w:themeShade="BF"/>
    </w:rPr>
  </w:style>
  <w:style w:type="character" w:styleId="IntenseReference">
    <w:name w:val="Intense Reference"/>
    <w:basedOn w:val="DefaultParagraphFont"/>
    <w:uiPriority w:val="32"/>
    <w:qFormat/>
    <w:rsid w:val="00D05124"/>
    <w:rPr>
      <w:b/>
      <w:bCs/>
      <w:smallCaps/>
      <w:color w:val="0F4761" w:themeColor="accent1" w:themeShade="BF"/>
      <w:spacing w:val="5"/>
    </w:rPr>
  </w:style>
  <w:style w:type="paragraph" w:styleId="Header">
    <w:name w:val="header"/>
    <w:basedOn w:val="Normal"/>
    <w:link w:val="HeaderChar"/>
    <w:uiPriority w:val="99"/>
    <w:unhideWhenUsed/>
    <w:rsid w:val="00D05124"/>
    <w:pPr>
      <w:tabs>
        <w:tab w:val="center" w:pos="4819"/>
        <w:tab w:val="right" w:pos="9638"/>
      </w:tabs>
      <w:spacing w:after="0" w:line="240" w:lineRule="auto"/>
    </w:pPr>
  </w:style>
  <w:style w:type="character" w:customStyle="1" w:styleId="HeaderChar">
    <w:name w:val="Header Char"/>
    <w:basedOn w:val="DefaultParagraphFont"/>
    <w:link w:val="Header"/>
    <w:uiPriority w:val="99"/>
    <w:rsid w:val="00D05124"/>
    <w:rPr>
      <w:kern w:val="0"/>
      <w:sz w:val="22"/>
      <w:szCs w:val="22"/>
      <w14:ligatures w14:val="none"/>
    </w:rPr>
  </w:style>
  <w:style w:type="character" w:styleId="CommentReference">
    <w:name w:val="annotation reference"/>
    <w:basedOn w:val="DefaultParagraphFont"/>
    <w:uiPriority w:val="99"/>
    <w:semiHidden/>
    <w:unhideWhenUsed/>
    <w:rsid w:val="006F2634"/>
    <w:rPr>
      <w:sz w:val="16"/>
      <w:szCs w:val="16"/>
    </w:rPr>
  </w:style>
  <w:style w:type="paragraph" w:styleId="CommentText">
    <w:name w:val="annotation text"/>
    <w:basedOn w:val="Normal"/>
    <w:link w:val="CommentTextChar"/>
    <w:uiPriority w:val="99"/>
    <w:unhideWhenUsed/>
    <w:rsid w:val="006F2634"/>
    <w:pPr>
      <w:spacing w:line="240" w:lineRule="auto"/>
    </w:pPr>
    <w:rPr>
      <w:sz w:val="20"/>
      <w:szCs w:val="20"/>
    </w:rPr>
  </w:style>
  <w:style w:type="character" w:customStyle="1" w:styleId="CommentTextChar">
    <w:name w:val="Comment Text Char"/>
    <w:basedOn w:val="DefaultParagraphFont"/>
    <w:link w:val="CommentText"/>
    <w:uiPriority w:val="99"/>
    <w:rsid w:val="006F2634"/>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2634"/>
    <w:rPr>
      <w:b/>
      <w:bCs/>
    </w:rPr>
  </w:style>
  <w:style w:type="character" w:customStyle="1" w:styleId="CommentSubjectChar">
    <w:name w:val="Comment Subject Char"/>
    <w:basedOn w:val="CommentTextChar"/>
    <w:link w:val="CommentSubject"/>
    <w:uiPriority w:val="99"/>
    <w:semiHidden/>
    <w:rsid w:val="006F2634"/>
    <w:rPr>
      <w:rFonts w:ascii="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Props1.xml><?xml version="1.0" encoding="utf-8"?>
<ds:datastoreItem xmlns:ds="http://schemas.openxmlformats.org/officeDocument/2006/customXml" ds:itemID="{16642EDE-E9C0-47AC-882D-69A4350D1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8E78BD-89A0-4835-8C98-64B061DF9455}">
  <ds:schemaRefs>
    <ds:schemaRef ds:uri="http://schemas.microsoft.com/sharepoint/v3/contenttype/forms"/>
  </ds:schemaRefs>
</ds:datastoreItem>
</file>

<file path=customXml/itemProps3.xml><?xml version="1.0" encoding="utf-8"?>
<ds:datastoreItem xmlns:ds="http://schemas.openxmlformats.org/officeDocument/2006/customXml" ds:itemID="{5DA8BBCA-18D1-46AC-A4B8-1B1166E481A5}">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1141</Words>
  <Characters>651</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Annex 5 - List of Supplier Services</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5 - List of Supplier Services</dc:title>
  <dc:subject/>
  <dc:creator>Laura Sungailaitė-Jurčė</dc:creator>
  <cp:keywords/>
  <dc:description/>
  <cp:lastModifiedBy>Laura Sungailaitė-Jurčė</cp:lastModifiedBy>
  <cp:revision>2</cp:revision>
  <dcterms:created xsi:type="dcterms:W3CDTF">2026-10-28T11:12:00Z</dcterms:created>
  <dcterms:modified xsi:type="dcterms:W3CDTF">2026-10-28T11:12:00Z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9889a952-6d45-484c-bbf6-c4cf3484e4ca</vt:lpwstr>
  </property>
  <property fmtid="{D5CDD505-2E9C-101B-9397-08002B2CF9AE}" pid="3" name="DmsPermissionsFlags">
    <vt:lpwstr>,SECTRUE,</vt:lpwstr>
  </property>
  <property fmtid="{D5CDD505-2E9C-101B-9397-08002B2CF9AE}" pid="4" name="DmsPermissionsDivisions">
    <vt:lpwstr>5883;#Tarptautinių partnerysčių įsigyjimų ir teisės skyrius|507d85cf-fb12-42c5-bbfc-bde3ef1fc699;#5869;#Rytų partnerysčių skyrius|4b78ffd8-964b-4bd4-b018-8b8d37edd4c2;#5871;#Ukrainos atsigavimo ir taikos investicijų departamentas|fded095d-0456-4e96-8c4e-2e282823a3cf</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1283;#Laura Sungailaitė-Jurčė;#283;#Karolis Vaičiulis;#1197;#Agnė Juršėnaitė-Skovorodko;#1496;#Živilė Jančauskienė;#79;#Neringa Pukanasienė;#273;#Dalia Vinklerė</vt:lpwstr>
  </property>
  <property fmtid="{D5CDD505-2E9C-101B-9397-08002B2CF9AE}" pid="8" name="DmsCommChanPerm">
    <vt:lpwstr/>
  </property>
  <property fmtid="{D5CDD505-2E9C-101B-9397-08002B2CF9AE}" pid="9" name="DmsPermissionsConfid">
    <vt:bool>false</vt:bool>
  </property>
</Properties>
</file>